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ixelcraft-design-studio"/>
    <w:p>
      <w:pPr>
        <w:pStyle w:val="Heading1"/>
      </w:pPr>
      <w:r>
        <w:t xml:space="preserve">PixelCraft Design Studio</w:t>
      </w:r>
    </w:p>
    <w:p>
      <w:pPr>
        <w:pStyle w:val="FirstParagraph"/>
      </w:pPr>
      <w:r>
        <w:t xml:space="preserve">Graphic Designer &amp; Visual Solutions Provider</w:t>
      </w:r>
    </w:p>
    <w:p>
      <w:pPr>
        <w:pStyle w:val="BodyText"/>
      </w:pPr>
      <w:r>
        <w:t xml:space="preserve">12, Tverskaya Street, Building 7, Office 412</w:t>
      </w:r>
    </w:p>
    <w:p>
      <w:pPr>
        <w:pStyle w:val="BodyText"/>
      </w:pPr>
      <w:r>
        <w:t xml:space="preserve">Moscow, 125009, Russia</w:t>
      </w:r>
    </w:p>
    <w:p>
      <w:pPr>
        <w:pStyle w:val="BodyText"/>
      </w:pPr>
      <w:r>
        <w:t xml:space="preserve">Taxpayer ID (INN): 7707123456</w:t>
      </w:r>
    </w:p>
    <w:p>
      <w:pPr>
        <w:pStyle w:val="BodyText"/>
      </w:pPr>
      <w:r>
        <w:t xml:space="preserve">Registration Number (OGRN): 1157746001234</w:t>
      </w:r>
    </w:p>
    <w:p>
      <w:pPr>
        <w:pStyle w:val="BodyText"/>
      </w:pPr>
      <w:r>
        <w:t xml:space="preserve">Email: billing@pixelcraft-moscow.ru</w:t>
      </w:r>
    </w:p>
    <w:p>
      <w:pPr>
        <w:pStyle w:val="BodyText"/>
      </w:pPr>
      <w:r>
        <w:t xml:space="preserve">Phone: +7 (495) 123-45-67</w:t>
      </w:r>
    </w:p>
    <w:bookmarkEnd w:id="20"/>
    <w:bookmarkStart w:id="21" w:name="invoice"/>
    <w:p>
      <w:pPr>
        <w:pStyle w:val="Heading2"/>
      </w:pPr>
      <w:r>
        <w:t xml:space="preserve">INVOICE</w:t>
      </w:r>
    </w:p>
    <w:p>
      <w:pPr>
        <w:pStyle w:val="FirstParagraph"/>
      </w:pPr>
      <w:r>
        <w:t xml:space="preserve">Invoice No.: PC-2025-00847</w:t>
      </w:r>
    </w:p>
    <w:p>
      <w:pPr>
        <w:pStyle w:val="BodyText"/>
      </w:pPr>
      <w:r>
        <w:t xml:space="preserve">Date of Issue: 15 June 2025</w:t>
      </w:r>
    </w:p>
    <w:p>
      <w:pPr>
        <w:pStyle w:val="BodyText"/>
      </w:pPr>
      <w:r>
        <w:t xml:space="preserve">Due Date: 30 June 2025</w:t>
      </w:r>
    </w:p>
    <w:p>
      <w:pPr>
        <w:pStyle w:val="BodyText"/>
      </w:pPr>
      <w:r>
        <w:t xml:space="preserve">Currency: Russian Ruble (RUB)</w:t>
      </w:r>
    </w:p>
    <w:bookmarkEnd w:id="21"/>
    <w:bookmarkStart w:id="22" w:name="bill-from-graphic-designer"/>
    <w:p>
      <w:pPr>
        <w:pStyle w:val="Heading3"/>
      </w:pPr>
      <w:r>
        <w:t xml:space="preserve">Bill From (Graphic Designer)</w:t>
      </w:r>
    </w:p>
    <w:p>
      <w:pPr>
        <w:pStyle w:val="FirstParagraph"/>
      </w:pPr>
      <w:r>
        <w:rPr>
          <w:bCs/>
          <w:b/>
        </w:rPr>
        <w:t xml:space="preserve">PixelCraft Design Studio</w:t>
      </w:r>
    </w:p>
    <w:p>
      <w:pPr>
        <w:pStyle w:val="BodyText"/>
      </w:pPr>
      <w:r>
        <w:t xml:space="preserve">Lead Graphic Designer: Alexei Volkov</w:t>
      </w:r>
    </w:p>
    <w:p>
      <w:pPr>
        <w:pStyle w:val="BodyText"/>
      </w:pPr>
      <w:r>
        <w:t xml:space="preserve">12, Tverskaya Street, Building 7, Office 412</w:t>
      </w:r>
    </w:p>
    <w:p>
      <w:pPr>
        <w:pStyle w:val="BodyText"/>
      </w:pPr>
      <w:r>
        <w:t xml:space="preserve">Moscow, 125009, Russia</w:t>
      </w:r>
    </w:p>
    <w:p>
      <w:pPr>
        <w:pStyle w:val="BodyText"/>
      </w:pPr>
      <w:r>
        <w:t xml:space="preserve">INN: 7707123456</w:t>
      </w:r>
    </w:p>
    <w:p>
      <w:pPr>
        <w:pStyle w:val="BodyText"/>
      </w:pPr>
      <w:r>
        <w:t xml:space="preserve">Bank: Sberbank, Moscow Branch</w:t>
      </w:r>
    </w:p>
    <w:p>
      <w:pPr>
        <w:pStyle w:val="BodyText"/>
      </w:pPr>
      <w:r>
        <w:t xml:space="preserve">Account: 40702810400000123456</w:t>
      </w:r>
    </w:p>
    <w:p>
      <w:pPr>
        <w:pStyle w:val="BodyText"/>
      </w:pPr>
      <w:r>
        <w:t xml:space="preserve">BIC: 044525225</w:t>
      </w:r>
    </w:p>
    <w:p>
      <w:pPr>
        <w:pStyle w:val="BodyText"/>
      </w:pPr>
      <w:r>
        <w:t xml:space="preserve">Corr. Account: 30101810400000000225</w:t>
      </w:r>
    </w:p>
    <w:bookmarkEnd w:id="22"/>
    <w:bookmarkStart w:id="23" w:name="bill-to-client"/>
    <w:p>
      <w:pPr>
        <w:pStyle w:val="Heading3"/>
      </w:pPr>
      <w:r>
        <w:t xml:space="preserve">Bill To (Client)</w:t>
      </w:r>
    </w:p>
    <w:p>
      <w:pPr>
        <w:pStyle w:val="FirstParagraph"/>
      </w:pPr>
      <w:r>
        <w:rPr>
          <w:bCs/>
          <w:b/>
        </w:rPr>
        <w:t xml:space="preserve">Volga River Media Group LLC</w:t>
      </w:r>
    </w:p>
    <w:p>
      <w:pPr>
        <w:pStyle w:val="BodyText"/>
      </w:pPr>
      <w:r>
        <w:t xml:space="preserve">Attn: Maria Petrova, Marketing Director</w:t>
      </w:r>
    </w:p>
    <w:p>
      <w:pPr>
        <w:pStyle w:val="BodyText"/>
      </w:pPr>
      <w:r>
        <w:t xml:space="preserve">45, Leninsky Prospekt, Building 3, Floor 11</w:t>
      </w:r>
    </w:p>
    <w:p>
      <w:pPr>
        <w:pStyle w:val="BodyText"/>
      </w:pPr>
      <w:r>
        <w:t xml:space="preserve">Moscow, 119019, Russia</w:t>
      </w:r>
    </w:p>
    <w:p>
      <w:pPr>
        <w:pStyle w:val="BodyText"/>
      </w:pPr>
      <w:r>
        <w:t xml:space="preserve">INN: 7719987654</w:t>
      </w:r>
    </w:p>
    <w:p>
      <w:pPr>
        <w:pStyle w:val="BodyText"/>
      </w:pPr>
      <w:r>
        <w:t xml:space="preserve">OGRN: 1187746554321</w:t>
      </w:r>
    </w:p>
    <w:p>
      <w:pPr>
        <w:pStyle w:val="BodyText"/>
      </w:pPr>
      <w:r>
        <w:t xml:space="preserve">Email: m.petrova@volgamedia.ru</w:t>
      </w:r>
    </w:p>
    <w:p>
      <w:pPr>
        <w:pStyle w:val="BodyText"/>
      </w:pPr>
      <w:r>
        <w:t xml:space="preserve">Phone: +7 (495) 987-65-43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rPr>
                <w:bCs/>
                <w:b/>
              </w:rPr>
              <w:t xml:space="preserve">Brand Identity Design Package</w:t>
            </w:r>
          </w:p>
          <w:p>
            <w:pPr>
              <w:pStyle w:val="Compact"/>
              <w:jc w:val="left"/>
            </w:pPr>
            <w:r>
              <w:t xml:space="preserve">Complete visual identity development for Volga River Media Group including logo design (3 concepts with 2 revision rounds), color palette selection, typography system, and brand guidelines document. Prepared by senior Graphic Designer Alexei Volkov in Moscow studio.</w:t>
            </w:r>
          </w:p>
        </w:tc>
        <w:tc>
          <w:tcPr/>
          <w:p>
            <w:pPr>
              <w:pStyle w:val="Compact"/>
              <w:jc w:val="left"/>
            </w:pPr>
            <w:r>
              <w:t xml:space="preserve">1 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Corporate Stationery &amp; Print Design</w:t>
            </w:r>
          </w:p>
          <w:p>
            <w:pPr>
              <w:pStyle w:val="Compact"/>
              <w:jc w:val="left"/>
            </w:pPr>
            <w:r>
              <w:t xml:space="preserve">Design of business cards, letterheads, envelopes, and presentation folders. Includes print-ready files in CMYK format with 3mm bleed, delivered as PDF/X-4 and AI files. All designs comply with Russian Federation print industry standards.</w:t>
            </w:r>
          </w:p>
        </w:tc>
        <w:tc>
          <w:tcPr/>
          <w:p>
            <w:pPr>
              <w:pStyle w:val="Compact"/>
              <w:jc w:val="left"/>
            </w:pPr>
            <w:r>
              <w:t xml:space="preserve">4 items</w:t>
            </w:r>
          </w:p>
        </w:tc>
        <w:tc>
          <w:tcPr/>
          <w:p>
            <w:pPr>
              <w:pStyle w:val="Compact"/>
              <w:jc w:val="left"/>
            </w:pPr>
            <w:r>
              <w:t xml:space="preserve">22,500.00</w:t>
            </w:r>
          </w:p>
        </w:tc>
        <w:tc>
          <w:tcPr/>
          <w:p>
            <w:pPr>
              <w:pStyle w:val="Compact"/>
              <w:jc w:val="left"/>
            </w:pPr>
            <w:r>
              <w:t xml:space="preserve">90,000.00</w:t>
            </w:r>
          </w:p>
        </w:tc>
      </w:tr>
      <w:tr>
        <w:tc>
          <w:tcPr/>
          <w:p>
            <w:pPr>
              <w:pStyle w:val="Compact"/>
              <w:jc w:val="left"/>
            </w:pPr>
            <w:r>
              <w:t xml:space="preserve">3</w:t>
            </w:r>
          </w:p>
        </w:tc>
        <w:tc>
          <w:tcPr/>
          <w:p>
            <w:pPr>
              <w:pStyle w:val="Compact"/>
              <w:jc w:val="left"/>
            </w:pPr>
            <w:r>
              <w:rPr>
                <w:bCs/>
                <w:b/>
              </w:rPr>
              <w:t xml:space="preserve">Digital Marketing Visuals (Monthly Retainer)</w:t>
            </w:r>
          </w:p>
          <w:p>
            <w:pPr>
              <w:pStyle w:val="Compact"/>
              <w:jc w:val="left"/>
            </w:pPr>
            <w:r>
              <w:t xml:space="preserve">Ongoing Graphic Designer services for social media content, digital banners, email marketing templates, and web graphics. Includes 20 unique designs per month, responsive adaptations for desktop and mobile, and A/B testing variants. Service period: June 2025.</w:t>
            </w:r>
          </w:p>
        </w:tc>
        <w:tc>
          <w:tcPr/>
          <w:p>
            <w:pPr>
              <w:pStyle w:val="Compact"/>
              <w:jc w:val="left"/>
            </w:pPr>
            <w:r>
              <w:t xml:space="preserve">1 month</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Event Poster &amp; Invitation Design</w:t>
            </w:r>
          </w:p>
          <w:p>
            <w:pPr>
              <w:pStyle w:val="Compact"/>
              <w:jc w:val="left"/>
            </w:pPr>
            <w:r>
              <w:t xml:space="preserve">Design of promotional posters (A2, A3, A4 formats) and digital invitation cards for the Volga River Media Group Annual Conference scheduled for August 2025 in Moscow. Includes multilingual layout (Russian and English), speaker profile cards, and venue map graphics.</w:t>
            </w:r>
          </w:p>
        </w:tc>
        <w:tc>
          <w:tcPr/>
          <w:p>
            <w:pPr>
              <w:pStyle w:val="Compact"/>
              <w:jc w:val="left"/>
            </w:pPr>
            <w:r>
              <w:t xml:space="preserve">1 set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rPr>
                <w:bCs/>
                <w:b/>
              </w:rPr>
              <w:t xml:space="preserve">Video Motion Graphics &amp; Animation</w:t>
            </w:r>
          </w:p>
          <w:p>
            <w:pPr>
              <w:pStyle w:val="Compact"/>
              <w:jc w:val="left"/>
            </w:pPr>
            <w:r>
              <w:t xml:space="preserve">Creation of a 30-second animated brand intro and 2 explainer video segments (60 seconds each) for the company website and YouTube channel. Includes vector illustration, keyframe animation, sound design integration, and delivery in 4K resolution. Produced by the Graphic Designer team at PixelCraft, Moscow.</w:t>
            </w:r>
          </w:p>
        </w:tc>
        <w:tc>
          <w:tcPr/>
          <w:p>
            <w:pPr>
              <w:pStyle w:val="Compact"/>
              <w:jc w:val="left"/>
            </w:pPr>
            <w:r>
              <w:t xml:space="preserve">3 clips</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6</w:t>
            </w:r>
          </w:p>
        </w:tc>
        <w:tc>
          <w:tcPr/>
          <w:p>
            <w:pPr>
              <w:pStyle w:val="Compact"/>
              <w:jc w:val="left"/>
            </w:pPr>
            <w:r>
              <w:rPr>
                <w:bCs/>
                <w:b/>
              </w:rPr>
              <w:t xml:space="preserve">UI/UX Design Consultation &amp; Wireframing</w:t>
            </w:r>
          </w:p>
          <w:p>
            <w:pPr>
              <w:pStyle w:val="Compact"/>
              <w:jc w:val="left"/>
            </w:pPr>
            <w:r>
              <w:t xml:space="preserve">Professional Graphic Designer consultation session (4 hours) for redesigning the Volga River Media Group website. Includes user flow diagrams, low-fidelity wireframes for 8 key pages, and a comprehensive design recommendation report in Russian and English.</w:t>
            </w:r>
          </w:p>
        </w:tc>
        <w:tc>
          <w:tcPr/>
          <w:p>
            <w:pPr>
              <w:pStyle w:val="Compact"/>
              <w:jc w:val="left"/>
            </w:pPr>
            <w:r>
              <w:t xml:space="preserve">1 session</w:t>
            </w:r>
          </w:p>
        </w:tc>
        <w:tc>
          <w:tcPr/>
          <w:p>
            <w:pPr>
              <w:pStyle w:val="Compact"/>
              <w:jc w:val="left"/>
            </w:pPr>
            <w:r>
              <w:t xml:space="preserve">55,000.00</w:t>
            </w:r>
          </w:p>
        </w:tc>
        <w:tc>
          <w:tcPr/>
          <w:p>
            <w:pPr>
              <w:pStyle w:val="Compact"/>
              <w:jc w:val="left"/>
            </w:pPr>
            <w:r>
              <w:t xml:space="preserve">55,000.00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790,000.00 RUB</w:t>
            </w:r>
          </w:p>
        </w:tc>
      </w:tr>
      <w:tr>
        <w:tc>
          <w:tcPr/>
          <w:p>
            <w:pPr>
              <w:pStyle w:val="Compact"/>
              <w:jc w:val="left"/>
            </w:pPr>
            <w:r>
              <w:t xml:space="preserve">VAT (20% - Russian Federation)</w:t>
            </w:r>
          </w:p>
        </w:tc>
        <w:tc>
          <w:tcPr/>
          <w:p>
            <w:pPr>
              <w:pStyle w:val="Compact"/>
              <w:jc w:val="left"/>
            </w:pPr>
            <w:r>
              <w:t xml:space="preserve">158,000.00 RUB</w:t>
            </w:r>
          </w:p>
        </w:tc>
      </w:tr>
      <w:tr>
        <w:tc>
          <w:tcPr/>
          <w:p>
            <w:pPr>
              <w:pStyle w:val="Compact"/>
              <w:jc w:val="left"/>
            </w:pPr>
            <w:r>
              <w:t xml:space="preserve">Discount (Loyalty Program)</w:t>
            </w:r>
          </w:p>
        </w:tc>
        <w:tc>
          <w:tcPr/>
          <w:p>
            <w:pPr>
              <w:pStyle w:val="Compact"/>
              <w:jc w:val="left"/>
            </w:pPr>
            <w:r>
              <w:t xml:space="preserve">-15,800.00 RUB</w:t>
            </w:r>
          </w:p>
        </w:tc>
      </w:tr>
      <w:tr>
        <w:tc>
          <w:tcPr/>
          <w:p>
            <w:pPr>
              <w:pStyle w:val="Compact"/>
              <w:jc w:val="left"/>
            </w:pPr>
            <w:r>
              <w:t xml:space="preserve">TOTAL AMOUNT DUE</w:t>
            </w:r>
          </w:p>
        </w:tc>
        <w:tc>
          <w:tcPr/>
          <w:p>
            <w:pPr>
              <w:pStyle w:val="Compact"/>
              <w:jc w:val="left"/>
            </w:pPr>
            <w:r>
              <w:t xml:space="preserve">932,200.00 RUB</w:t>
            </w:r>
          </w:p>
        </w:tc>
      </w:tr>
    </w:tbl>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(wire transfer) to the account specified above.</w:t>
      </w:r>
    </w:p>
    <w:p>
      <w:pPr>
        <w:pStyle w:val="BodyText"/>
      </w:pPr>
      <w:r>
        <w:rPr>
          <w:bCs/>
          <w:b/>
        </w:rPr>
        <w:t xml:space="preserve">Payment Deadline:</w:t>
      </w:r>
      <w:r>
        <w:t xml:space="preserve"> </w:t>
      </w:r>
      <w:r>
        <w:t xml:space="preserve">This Invoice must be settled in full no later than 30 June 2025. Late payments are subject to a penalty of 0.1% per calendar day of delay, in accordance with Article 317.1 of the Civil Code of the Russian Federation.</w:t>
      </w:r>
    </w:p>
    <w:p>
      <w:pPr>
        <w:pStyle w:val="BodyText"/>
      </w:pPr>
      <w:r>
        <w:rPr>
          <w:bCs/>
          <w:b/>
        </w:rPr>
        <w:t xml:space="preserve">Payment Reference:</w:t>
      </w:r>
      <w:r>
        <w:t xml:space="preserve"> </w:t>
      </w:r>
      <w:r>
        <w:t xml:space="preserve">Please include Invoice number PC-2025-00847 in the payment purpose field (Назначение платежа).</w:t>
      </w:r>
    </w:p>
    <w:p>
      <w:pPr>
        <w:pStyle w:val="BodyText"/>
      </w:pPr>
      <w:r>
        <w:rPr>
          <w:bCs/>
          <w:b/>
        </w:rPr>
        <w:t xml:space="preserve">Bank Details for Transfer:</w:t>
      </w:r>
      <w:r>
        <w:t xml:space="preserve"> </w:t>
      </w:r>
      <w:r>
        <w:t xml:space="preserve">Sberbank, Moscow Branch, BIC 044525225, Account 40702810400000123456, INN 7707123456, KPP 770701001.</w:t>
      </w:r>
    </w:p>
    <w:p>
      <w:pPr>
        <w:pStyle w:val="BodyText"/>
      </w:pPr>
      <w:r>
        <w:rPr>
          <w:bCs/>
          <w:b/>
        </w:rPr>
        <w:t xml:space="preserve">Accepted Currencies:</w:t>
      </w:r>
      <w:r>
        <w:t xml:space="preserve"> </w:t>
      </w:r>
      <w:r>
        <w:t xml:space="preserve">This Invoice is issued in Russian Rubles (RUB). International payments in USD or EUR will be converted at the Central Bank of Russia exchange rate on the date of payment.</w:t>
      </w:r>
    </w:p>
    <w:p>
      <w:pPr>
        <w:pStyle w:val="BodyText"/>
      </w:pPr>
      <w:r>
        <w:rPr>
          <w:bCs/>
          <w:b/>
        </w:rPr>
        <w:t xml:space="preserve">Tax Note:</w:t>
      </w:r>
      <w:r>
        <w:t xml:space="preserve"> </w:t>
      </w:r>
      <w:r>
        <w:t xml:space="preserve">The amount of 158,000.00 RUB represents Value Added Tax (VAT / НДС) at the standard rate of 20% applicable in the Russian Federation. A separate VAT invoice (счёт-фактура) will be provided upon request for tax deduction purposes.</w:t>
      </w:r>
    </w:p>
    <w:bookmarkEnd w:id="24"/>
    <w:bookmarkStart w:id="25" w:name="additional-notes-terms"/>
    <w:p>
      <w:pPr>
        <w:pStyle w:val="Heading3"/>
      </w:pPr>
      <w:r>
        <w:t xml:space="preserve">Additional Notes &amp; Terms</w:t>
      </w:r>
    </w:p>
    <w:p>
      <w:pPr>
        <w:pStyle w:val="FirstParagraph"/>
      </w:pPr>
      <w:r>
        <w:t xml:space="preserve">1. All Graphic Designer services described in this Invoice are to be performed by qualified professionals at the PixelCraft Design Studio office located in Moscow, Russia, or remotely as agreed upon by both parties.</w:t>
      </w:r>
    </w:p>
    <w:p>
      <w:pPr>
        <w:pStyle w:val="BodyText"/>
      </w:pPr>
      <w:r>
        <w:t xml:space="preserve">2. Final deliverables will be provided in industry-standard formats (AI, PSD, PDF, PNG, MP4, SVG) within 5 business days of final client approval.</w:t>
      </w:r>
    </w:p>
    <w:p>
      <w:pPr>
        <w:pStyle w:val="BodyText"/>
      </w:pPr>
      <w:r>
        <w:t xml:space="preserve">3. The client retains full intellectual property rights to all completed design work upon full payment of this Invoice. PixelCraft Design Studio reserves the right to display completed work in its portfolio unless otherwise specified in a separate confidentiality agreement.</w:t>
      </w:r>
    </w:p>
    <w:p>
      <w:pPr>
        <w:pStyle w:val="BodyText"/>
      </w:pPr>
      <w:r>
        <w:t xml:space="preserve">4. Any additional revisions beyond the scope defined in this Invoice will be billed separately at a rate of 8,500.00 RUB per hour for the Graphic Designer's time.</w:t>
      </w:r>
    </w:p>
    <w:p>
      <w:pPr>
        <w:pStyle w:val="BodyText"/>
      </w:pPr>
      <w:r>
        <w:t xml:space="preserve">5. This Invoice is governed by the laws of the Russian Federation. Any disputes arising from this Invoice shall be resolved through the Arbitration Court of the City of Moscow.</w:t>
      </w:r>
    </w:p>
    <w:p>
      <w:pPr>
        <w:pStyle w:val="BodyText"/>
      </w:pPr>
      <w:r>
        <w:t xml:space="preserve">6. This Invoice is valid for 30 calendar days from the date of issue. After the due date, the Invoice may be reissued with updated pricing if applicable.</w:t>
      </w:r>
    </w:p>
    <w:bookmarkEnd w:id="25"/>
    <w:p>
      <w:pPr>
        <w:pStyle w:val="BodyText"/>
      </w:pPr>
      <w:r>
        <w:rPr>
          <w:bCs/>
          <w:b/>
        </w:rPr>
        <w:t xml:space="preserve">PixelCraft Design Studio</w:t>
      </w:r>
      <w:r>
        <w:t xml:space="preserve"> </w:t>
      </w:r>
      <w:r>
        <w:t xml:space="preserve">| Graphic Designer Services | Moscow, Russia</w:t>
      </w:r>
    </w:p>
    <w:p>
      <w:pPr>
        <w:pStyle w:val="BodyText"/>
      </w:pPr>
      <w:r>
        <w:t xml:space="preserve">12, Tverskaya Street, Building 7, Office 412, Moscow, 125009, Russian Federation</w:t>
      </w:r>
    </w:p>
    <w:p>
      <w:pPr>
        <w:pStyle w:val="BodyText"/>
      </w:pPr>
      <w:r>
        <w:t xml:space="preserve">INN: 7707123456 | OGRN: 1157746001234 | KPP: 770701001</w:t>
      </w:r>
    </w:p>
    <w:p>
      <w:pPr>
        <w:pStyle w:val="BodyText"/>
      </w:pPr>
      <w:r>
        <w:t xml:space="preserve">This Invoice was generated electronically and is valid without a physical signature in accordance with Federal Law No. 63-FZ "On Electronic Signature" of the Russian Federation.</w:t>
      </w:r>
    </w:p>
    <w:p>
      <w:pPr>
        <w:pStyle w:val="BodyText"/>
      </w:pPr>
      <w:r>
        <w:t xml:space="preserve">Thank you for choosing PixelCraft Design Studio for your Graphic Designer needs in Moscow, Russia. We appreciate your business and look forward to a long-term creative partnership.</w:t>
      </w:r>
    </w:p>
    <w:p>
      <w:pPr>
        <w:pStyle w:val="BodyText"/>
      </w:pPr>
      <w:r>
        <w:t xml:space="preserve">Invoice PC-2025-00847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Russia Moscow</dc:title>
  <dc:creator/>
  <dc:language>en</dc:language>
  <cp:keywords/>
  <dcterms:created xsi:type="dcterms:W3CDTF">2026-10-10T10:54:58Z</dcterms:created>
  <dcterms:modified xsi:type="dcterms:W3CDTF">2026-10-10T10:54:58Z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