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Professional Graphic Design Services</w:t>
      </w:r>
    </w:p>
    <w:p>
      <w:pPr>
        <w:pStyle w:val="BodyText"/>
      </w:pPr>
      <w:r>
        <w:t xml:space="preserve">Serving Clients Across South Africa Cape Town and Beyond</w:t>
      </w:r>
    </w:p>
    <w:bookmarkEnd w:id="20"/>
    <w:bookmarkStart w:id="21" w:name="invoice-number"/>
    <w:p>
      <w:pPr>
        <w:pStyle w:val="Heading3"/>
      </w:pPr>
      <w:r>
        <w:t xml:space="preserve">Invoice Number:</w:t>
      </w:r>
    </w:p>
    <w:p>
      <w:pPr>
        <w:pStyle w:val="FirstParagraph"/>
      </w:pPr>
      <w:r>
        <w:t xml:space="preserve">INV-2025-CT-0472</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30 June 2025</w:t>
      </w:r>
    </w:p>
    <w:p>
      <w:pPr>
        <w:pStyle w:val="BodyText"/>
      </w:pPr>
      <w:r>
        <w:t xml:space="preserve">PENDING PAYMENT</w:t>
      </w:r>
    </w:p>
    <w:bookmarkEnd w:id="23"/>
    <w:bookmarkStart w:id="24" w:name="from-graphic-designer"/>
    <w:p>
      <w:pPr>
        <w:pStyle w:val="Heading4"/>
      </w:pPr>
      <w:r>
        <w:t xml:space="preserve">From (Graphic Designer)</w:t>
      </w:r>
    </w:p>
    <w:p>
      <w:pPr>
        <w:pStyle w:val="FirstParagraph"/>
      </w:pPr>
      <w:r>
        <w:rPr>
          <w:bCs/>
          <w:b/>
        </w:rPr>
        <w:t xml:space="preserve">Thabo Mokoena Creative Studio</w:t>
      </w:r>
    </w:p>
    <w:p>
      <w:pPr>
        <w:pStyle w:val="BodyText"/>
      </w:pPr>
      <w:r>
        <w:t xml:space="preserve">Graphic Designer &amp; Visual Branding Specialist</w:t>
      </w:r>
    </w:p>
    <w:p>
      <w:pPr>
        <w:pStyle w:val="BodyText"/>
      </w:pPr>
      <w:r>
        <w:t xml:space="preserve">42 Long Street, V&amp;A Waterfront</w:t>
      </w:r>
    </w:p>
    <w:p>
      <w:pPr>
        <w:pStyle w:val="BodyText"/>
      </w:pPr>
      <w:r>
        <w:t xml:space="preserve">Cape Town, 8001</w:t>
      </w:r>
    </w:p>
    <w:p>
      <w:pPr>
        <w:pStyle w:val="BodyText"/>
      </w:pPr>
      <w:r>
        <w:t xml:space="preserve">South Africa</w:t>
      </w:r>
    </w:p>
    <w:p>
      <w:pPr>
        <w:pStyle w:val="BodyText"/>
      </w:pPr>
      <w:r>
        <w:t xml:space="preserve">Email: thabo@mokoena-creative.co.za</w:t>
      </w:r>
    </w:p>
    <w:p>
      <w:pPr>
        <w:pStyle w:val="BodyText"/>
      </w:pPr>
      <w:r>
        <w:t xml:space="preserve">Phone: +27 21 555 0142</w:t>
      </w:r>
    </w:p>
    <w:p>
      <w:pPr>
        <w:pStyle w:val="BodyText"/>
      </w:pPr>
      <w:r>
        <w:t xml:space="preserve">VAT Registration: 4930287651</w:t>
      </w:r>
    </w:p>
    <w:bookmarkEnd w:id="24"/>
    <w:bookmarkStart w:id="25" w:name="bill-to-client"/>
    <w:p>
      <w:pPr>
        <w:pStyle w:val="Heading4"/>
      </w:pPr>
      <w:r>
        <w:t xml:space="preserve">Bill To (Client)</w:t>
      </w:r>
    </w:p>
    <w:p>
      <w:pPr>
        <w:pStyle w:val="FirstParagraph"/>
      </w:pPr>
      <w:r>
        <w:rPr>
          <w:bCs/>
          <w:b/>
        </w:rPr>
        <w:t xml:space="preserve">Atlantic Coast Marketing Group (Pty) Ltd</w:t>
      </w:r>
    </w:p>
    <w:p>
      <w:pPr>
        <w:pStyle w:val="BodyText"/>
      </w:pPr>
      <w:r>
        <w:t xml:space="preserve">Attention: Ms. Lerato van der Merwe</w:t>
      </w:r>
    </w:p>
    <w:p>
      <w:pPr>
        <w:pStyle w:val="BodyText"/>
      </w:pPr>
      <w:r>
        <w:t xml:space="preserve">18 Bree Street, City Bowl</w:t>
      </w:r>
    </w:p>
    <w:p>
      <w:pPr>
        <w:pStyle w:val="BodyText"/>
      </w:pPr>
      <w:r>
        <w:t xml:space="preserve">Cape Town, 8001</w:t>
      </w:r>
    </w:p>
    <w:p>
      <w:pPr>
        <w:pStyle w:val="BodyText"/>
      </w:pPr>
      <w:r>
        <w:t xml:space="preserve">South Africa</w:t>
      </w:r>
    </w:p>
    <w:p>
      <w:pPr>
        <w:pStyle w:val="BodyText"/>
      </w:pPr>
      <w:r>
        <w:t xml:space="preserve">Email: l.vandermere@atlanticmarketing.co.za</w:t>
      </w:r>
    </w:p>
    <w:p>
      <w:pPr>
        <w:pStyle w:val="BodyText"/>
      </w:pPr>
      <w:r>
        <w:t xml:space="preserve">Phone: +27 21 444 8890</w:t>
      </w:r>
    </w:p>
    <w:p>
      <w:pPr>
        <w:pStyle w:val="BodyText"/>
      </w:pPr>
      <w:r>
        <w:t xml:space="preserve">VAT Registration: 4930112233</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Complete brand identity design including logo development, colour palette, typography selection, and brand guidelines document. The Graphic Designer prepared three initial logo concepts for client review in South Africa Cape Town.</w:t>
            </w:r>
          </w:p>
        </w:tc>
        <w:tc>
          <w:tcPr/>
          <w:p>
            <w:pPr>
              <w:pStyle w:val="Compact"/>
              <w:jc w:val="left"/>
            </w:pPr>
            <w:r>
              <w:t xml:space="preserve">Brand Identity Package</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Design and layout of a 24-page corporate brochure for the client's annual product catalogue. Includes print-ready files in CMYK format with 3mm bleed. The Graphic Designer incorporated the new brand identity throughout all pages.</w:t>
            </w:r>
          </w:p>
        </w:tc>
        <w:tc>
          <w:tcPr/>
          <w:p>
            <w:pPr>
              <w:pStyle w:val="Compact"/>
              <w:jc w:val="left"/>
            </w:pPr>
            <w:r>
              <w:t xml:space="preserve">Corporate Brochure (24pp)</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3</w:t>
            </w:r>
          </w:p>
        </w:tc>
        <w:tc>
          <w:tcPr/>
          <w:p>
            <w:pPr>
              <w:pStyle w:val="Compact"/>
              <w:jc w:val="left"/>
            </w:pPr>
            <w:r>
              <w:t xml:space="preserve">Creation of 12 social media templates (Instagram, Facebook, LinkedIn) in editable formats. The Graphic Designer ensured all templates are responsive and optimised for each platform's specifications as required by South Africa Cape Town-based digital marketing teams.</w:t>
            </w:r>
          </w:p>
        </w:tc>
        <w:tc>
          <w:tcPr/>
          <w:p>
            <w:pPr>
              <w:pStyle w:val="Compact"/>
              <w:jc w:val="left"/>
            </w:pPr>
            <w:r>
              <w:t xml:space="preserve">Social Media Templates</w:t>
            </w:r>
          </w:p>
        </w:tc>
        <w:tc>
          <w:tcPr/>
          <w:p>
            <w:pPr>
              <w:pStyle w:val="Compact"/>
              <w:jc w:val="left"/>
            </w:pPr>
            <w:r>
              <w:t xml:space="preserve">12</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4</w:t>
            </w:r>
          </w:p>
        </w:tc>
        <w:tc>
          <w:tcPr/>
          <w:p>
            <w:pPr>
              <w:pStyle w:val="Compact"/>
              <w:jc w:val="left"/>
            </w:pPr>
            <w:r>
              <w:t xml:space="preserve">Business card design (front and back) with premium finish specifications. The Graphic Designer provided dieline templates and collaborated with the local print vendor in Cape Town for production-ready output.</w:t>
            </w:r>
          </w:p>
        </w:tc>
        <w:tc>
          <w:tcPr/>
          <w:p>
            <w:pPr>
              <w:pStyle w:val="Compact"/>
              <w:jc w:val="left"/>
            </w:pPr>
            <w:r>
              <w:t xml:space="preserve">Business Card Design</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5</w:t>
            </w:r>
          </w:p>
        </w:tc>
        <w:tc>
          <w:tcPr/>
          <w:p>
            <w:pPr>
              <w:pStyle w:val="Compact"/>
              <w:jc w:val="left"/>
            </w:pPr>
            <w:r>
              <w:t xml:space="preserve">Website hero banner and 6 interior page header graphics. The Graphic Designer delivered assets in PNG, JPG, and SVG formats at multiple resolutions for responsive web deployment across the client's South Africa Cape Town digital properties.</w:t>
            </w:r>
          </w:p>
        </w:tc>
        <w:tc>
          <w:tcPr/>
          <w:p>
            <w:pPr>
              <w:pStyle w:val="Compact"/>
              <w:jc w:val="left"/>
            </w:pPr>
            <w:r>
              <w:t xml:space="preserve">Web Graphics Package</w:t>
            </w:r>
          </w:p>
        </w:tc>
        <w:tc>
          <w:tcPr/>
          <w:p>
            <w:pPr>
              <w:pStyle w:val="Compact"/>
              <w:jc w:val="left"/>
            </w:pPr>
            <w:r>
              <w:t xml:space="preserve">7</w:t>
            </w:r>
          </w:p>
        </w:tc>
        <w:tc>
          <w:tcPr/>
          <w:p>
            <w:pPr>
              <w:pStyle w:val="Compact"/>
              <w:jc w:val="left"/>
            </w:pPr>
            <w:r>
              <w:t xml:space="preserve">R 1,200.00</w:t>
            </w:r>
          </w:p>
        </w:tc>
        <w:tc>
          <w:tcPr/>
          <w:p>
            <w:pPr>
              <w:pStyle w:val="Compact"/>
              <w:jc w:val="left"/>
            </w:pPr>
            <w:r>
              <w:t xml:space="preserve">R 8,400.00</w:t>
            </w:r>
          </w:p>
        </w:tc>
      </w:tr>
      <w:tr>
        <w:tc>
          <w:tcPr/>
          <w:p>
            <w:pPr>
              <w:pStyle w:val="Compact"/>
              <w:jc w:val="left"/>
            </w:pPr>
            <w:r>
              <w:t xml:space="preserve">6</w:t>
            </w:r>
          </w:p>
        </w:tc>
        <w:tc>
          <w:tcPr/>
          <w:p>
            <w:pPr>
              <w:pStyle w:val="Compact"/>
              <w:jc w:val="left"/>
            </w:pPr>
            <w:r>
              <w:t xml:space="preserve">Two rounds of revision and refinement on all deliverables listed above. The Graphic Designer incorporated client feedback and adjusted layouts, colour applications, and typographic hierarchy to meet the final approval standards agreed upon in the project brief.</w:t>
            </w:r>
          </w:p>
        </w:tc>
        <w:tc>
          <w:tcPr/>
          <w:p>
            <w:pPr>
              <w:pStyle w:val="Compact"/>
              <w:jc w:val="left"/>
            </w:pPr>
            <w:r>
              <w:t xml:space="preserve">Revision Rounds</w:t>
            </w:r>
          </w:p>
        </w:tc>
        <w:tc>
          <w:tcPr/>
          <w:p>
            <w:pPr>
              <w:pStyle w:val="Compact"/>
              <w:jc w:val="left"/>
            </w:pPr>
            <w:r>
              <w:t xml:space="preserve">2</w:t>
            </w:r>
          </w:p>
        </w:tc>
        <w:tc>
          <w:tcPr/>
          <w:p>
            <w:pPr>
              <w:pStyle w:val="Compact"/>
              <w:jc w:val="left"/>
            </w:pPr>
            <w:r>
              <w:t xml:space="preserve">R 3,500.00</w:t>
            </w:r>
          </w:p>
        </w:tc>
        <w:tc>
          <w:tcPr/>
          <w:p>
            <w:pPr>
              <w:pStyle w:val="Compact"/>
              <w:jc w:val="left"/>
            </w:pPr>
            <w:r>
              <w:t xml:space="preserve">R 7,000.00</w:t>
            </w:r>
          </w:p>
        </w:tc>
      </w:tr>
      <w:tr>
        <w:tc>
          <w:tcPr/>
          <w:p>
            <w:pPr>
              <w:pStyle w:val="Compact"/>
              <w:jc w:val="left"/>
            </w:pPr>
            <w:r>
              <w:t xml:space="preserve">7</w:t>
            </w:r>
          </w:p>
        </w:tc>
        <w:tc>
          <w:tcPr/>
          <w:p>
            <w:pPr>
              <w:pStyle w:val="Compact"/>
              <w:jc w:val="left"/>
            </w:pPr>
            <w:r>
              <w:t xml:space="preserve">Project management, client consultation sessions (3 in-person meetings at the V&amp;A Waterfront studio in South Africa Cape Town), and final file delivery with source files (AI, PSD, INDD) organised in a structured folder system.</w:t>
            </w:r>
          </w:p>
        </w:tc>
        <w:tc>
          <w:tcPr/>
          <w:p>
            <w:pPr>
              <w:pStyle w:val="Compact"/>
              <w:jc w:val="left"/>
            </w:pPr>
            <w:r>
              <w:t xml:space="preserve">Project Management &amp; Delivery</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63,800.00</w:t>
            </w:r>
          </w:p>
        </w:tc>
      </w:tr>
      <w:tr>
        <w:tc>
          <w:tcPr/>
          <w:p>
            <w:pPr>
              <w:pStyle w:val="Compact"/>
              <w:jc w:val="left"/>
            </w:pPr>
            <w:r>
              <w:t xml:space="preserve">VAT @ 15% (South Africa)</w:t>
            </w:r>
          </w:p>
        </w:tc>
        <w:tc>
          <w:tcPr/>
          <w:p>
            <w:pPr>
              <w:pStyle w:val="Compact"/>
              <w:jc w:val="right"/>
            </w:pPr>
            <w:r>
              <w:t xml:space="preserve">R 9,570.00</w:t>
            </w:r>
          </w:p>
        </w:tc>
      </w:tr>
      <w:tr>
        <w:tc>
          <w:tcPr/>
          <w:p>
            <w:pPr>
              <w:pStyle w:val="Compact"/>
              <w:jc w:val="left"/>
            </w:pPr>
            <w:r>
              <w:t xml:space="preserve">Discount (Early Payment 5%)</w:t>
            </w:r>
          </w:p>
        </w:tc>
        <w:tc>
          <w:tcPr/>
          <w:p>
            <w:pPr>
              <w:pStyle w:val="Compact"/>
              <w:jc w:val="right"/>
            </w:pPr>
            <w:r>
              <w:t xml:space="preserve">-R 3,190.00</w:t>
            </w:r>
          </w:p>
        </w:tc>
      </w:tr>
      <w:tr>
        <w:tc>
          <w:tcPr/>
          <w:p>
            <w:pPr>
              <w:pStyle w:val="Compact"/>
              <w:jc w:val="left"/>
            </w:pPr>
            <w:r>
              <w:t xml:space="preserve">TOTAL DUE (ZAR)</w:t>
            </w:r>
          </w:p>
        </w:tc>
        <w:tc>
          <w:tcPr/>
          <w:p>
            <w:pPr>
              <w:pStyle w:val="Compact"/>
              <w:jc w:val="right"/>
            </w:pPr>
            <w:r>
              <w:t xml:space="preserve">R 70,180.00</w:t>
            </w:r>
          </w:p>
        </w:tc>
      </w:tr>
    </w:tbl>
    <w:bookmarkStart w:id="26" w:name="payment-details-notes"/>
    <w:p>
      <w:pPr>
        <w:pStyle w:val="Heading4"/>
      </w:pPr>
      <w:r>
        <w:t xml:space="preserve">Payment Details &amp; Notes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Thabo Mokoena Creative Studio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INV-2025-CT-0472</w:t>
      </w:r>
    </w:p>
    <w:p>
      <w:pPr>
        <w:pStyle w:val="BodyText"/>
      </w:pPr>
      <w:r>
        <w:rPr>
          <w:bCs/>
          <w:b/>
        </w:rPr>
        <w:t xml:space="preserve">Note:</w:t>
      </w:r>
      <w:r>
        <w:t xml:space="preserve"> </w:t>
      </w:r>
      <w:r>
        <w:t xml:space="preserve">This Invoice is valid for 30 days from the date of issue. Payment is due within 14 days of the Invoice date. A 5% early payment discount applies if the full amount is settled within 7 days. Please quote the Invoice number as your payment reference. All amounts are quoted in South African Rand (ZAR). The Graphic Designer reserves the right to withhold final source file delivery until full payment has been received and cleared.</w:t>
      </w:r>
    </w:p>
    <w:bookmarkEnd w:id="26"/>
    <w:bookmarkStart w:id="27" w:name="terms-conditions-of-this-invoice"/>
    <w:p>
      <w:pPr>
        <w:pStyle w:val="Heading4"/>
      </w:pPr>
      <w:r>
        <w:t xml:space="preserve">Terms &amp; Conditions of This Invoice</w:t>
      </w:r>
    </w:p>
    <w:p>
      <w:pPr>
        <w:pStyle w:val="FirstParagraph"/>
      </w:pPr>
      <w:r>
        <w:t xml:space="preserve">1. This Invoice constitutes a formal request for payment for Graphic Design services rendered by Thabo Mokoena Creative Studio, a registered design practice operating in South Africa Cape Town, to Atlantic Coast Marketing Group (Pty) Ltd.</w:t>
      </w:r>
    </w:p>
    <w:p>
      <w:pPr>
        <w:pStyle w:val="BodyText"/>
      </w:pPr>
      <w:r>
        <w:t xml:space="preserve">2. All work described in this Invoice was performed in accordance with the signed Service Agreement dated 02 May 2025. The Graphic Designer has fulfilled all obligations as outlined in the project scope document.</w:t>
      </w:r>
    </w:p>
    <w:p>
      <w:pPr>
        <w:pStyle w:val="BodyText"/>
      </w:pPr>
      <w:r>
        <w:t xml:space="preserve">3. Ownership of all final design assets transfers to the client upon receipt of full payment. Until such time, the Graphic Designer retains all intellectual property rights over the creative work, including the right to display the work in a professional portfolio.</w:t>
      </w:r>
    </w:p>
    <w:p>
      <w:pPr>
        <w:pStyle w:val="BodyText"/>
      </w:pPr>
      <w:r>
        <w:t xml:space="preserve">4. Late payments on this Invoice will attract interest at the rate of 1.5% per month, calculated from the due date, in accordance with the National Credit Act of South Africa.</w:t>
      </w:r>
    </w:p>
    <w:p>
      <w:pPr>
        <w:pStyle w:val="BodyText"/>
      </w:pPr>
      <w:r>
        <w:t xml:space="preserve">5. Any disputes arising from this Invoice shall be resolved through mediation in Cape Town, Western Cape, South Africa, before any legal proceedings are initiated.</w:t>
      </w:r>
    </w:p>
    <w:p>
      <w:pPr>
        <w:pStyle w:val="BodyText"/>
      </w:pPr>
      <w:r>
        <w:t xml:space="preserve">6. This Invoice is subject to the VAT Act (No. 89 of 1991) of the Republic of South Africa. The 15% VAT charged is in compliance with the South African Revenue Service (SARS) regulations.</w:t>
      </w:r>
    </w:p>
    <w:p>
      <w:pPr>
        <w:pStyle w:val="BodyText"/>
      </w:pPr>
      <w:r>
        <w:t xml:space="preserve">7. The Graphic Designer warrants that all work delivered is original and does not infringe upon any third-party intellectual property rights. Stock imagery and licensed fonts used in the deliverables are covered under commercial licences valid for the client's intended use.</w:t>
      </w:r>
    </w:p>
    <w:p>
      <w:pPr>
        <w:pStyle w:val="BodyText"/>
      </w:pPr>
      <w:r>
        <w:t xml:space="preserve">8. This Invoice does not include costs for additional revision rounds beyond the two included, third-party licensing fees, or expedited delivery surcharges. Any such additional services will be itemised on a supplementary Invoice.</w:t>
      </w:r>
    </w:p>
    <w:bookmarkEnd w:id="27"/>
    <w:p>
      <w:pPr>
        <w:pStyle w:val="BodyText"/>
      </w:pPr>
      <w:r>
        <w:t xml:space="preserve">Thank you for your business. We appreciate the opportunity to serve your creative needs as your trusted Graphic Designer in South Africa Cape Town.</w:t>
      </w:r>
    </w:p>
    <w:p>
      <w:pPr>
        <w:pStyle w:val="BodyText"/>
      </w:pPr>
      <w:r>
        <w:t xml:space="preserve">This Invoice was generated electronically and is valid without a physical signature. For queries regarding this Invoice, please contact the billing department at billing@mokoena-creative.co.za.</w:t>
      </w:r>
    </w:p>
    <w:p>
      <w:pPr>
        <w:pStyle w:val="BodyText"/>
      </w:pPr>
      <w:r>
        <w:t xml:space="preserve">Thabo Mokoena Creative Studio (Pty) Ltd — Registered in South Africa — Cape Town, Western 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South Africa Cape Town</dc:title>
  <dc:creator/>
  <dc:language>en</dc:language>
  <cp:keywords/>
  <dcterms:created xsi:type="dcterms:W3CDTF">2026-10-10T09:09:14Z</dcterms:created>
  <dcterms:modified xsi:type="dcterms:W3CDTF">2026-10-10T09:09:14Z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