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Graphic Designer Professional Services</w:t>
      </w:r>
    </w:p>
    <w:p>
      <w:pPr>
        <w:pStyle w:val="BodyText"/>
      </w:pPr>
      <w:r>
        <w:t xml:space="preserve">Serving Clients Across Turkey Istanbul and Beyond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GD-IST-2025-0047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t xml:space="preserve">Emre Yılmaz – Graphic Designer</w:t>
      </w:r>
    </w:p>
    <w:p>
      <w:pPr>
        <w:pStyle w:val="BodyText"/>
      </w:pPr>
      <w:r>
        <w:t xml:space="preserve">Yılmaz Creative Design Studio</w:t>
      </w:r>
    </w:p>
    <w:p>
      <w:pPr>
        <w:pStyle w:val="BodyText"/>
      </w:pPr>
      <w:r>
        <w:t xml:space="preserve">İstiklal Caddesi No: 245, Kat 3</w:t>
      </w:r>
    </w:p>
    <w:p>
      <w:pPr>
        <w:pStyle w:val="BodyText"/>
      </w:pPr>
      <w:r>
        <w:t xml:space="preserve">Beyoğlu, Turkey Istanbul 34433</w:t>
      </w:r>
    </w:p>
    <w:p>
      <w:pPr>
        <w:pStyle w:val="BodyText"/>
      </w:pPr>
      <w:r>
        <w:t xml:space="preserve">Turkey</w:t>
      </w:r>
    </w:p>
    <w:p>
      <w:pPr>
        <w:pStyle w:val="BodyText"/>
      </w:pPr>
      <w:r>
        <w:rPr>
          <w:bCs/>
          <w:b/>
        </w:rPr>
        <w:t xml:space="preserve">Tax ID (VKN):</w:t>
      </w:r>
      <w:r>
        <w:t xml:space="preserve"> </w:t>
      </w:r>
      <w:r>
        <w:t xml:space="preserve">1234567890</w:t>
      </w:r>
    </w:p>
    <w:p>
      <w:pPr>
        <w:pStyle w:val="BodyText"/>
      </w:pPr>
      <w:r>
        <w:rPr>
          <w:bCs/>
          <w:b/>
        </w:rPr>
        <w:t xml:space="preserve">Email:</w:t>
      </w:r>
      <w:r>
        <w:t xml:space="preserve"> </w:t>
      </w:r>
      <w:r>
        <w:t xml:space="preserve">emre.yilmaz@yilmazdesign.tr</w:t>
      </w:r>
    </w:p>
    <w:p>
      <w:pPr>
        <w:pStyle w:val="BodyText"/>
      </w:pPr>
      <w:r>
        <w:rPr>
          <w:bCs/>
          <w:b/>
        </w:rPr>
        <w:t xml:space="preserve">Phone:</w:t>
      </w:r>
      <w:r>
        <w:t xml:space="preserve"> </w:t>
      </w:r>
      <w:r>
        <w:t xml:space="preserve">+90 212 555 0147</w:t>
      </w:r>
    </w:p>
    <w:bookmarkEnd w:id="21"/>
    <w:bookmarkStart w:id="22" w:name="billed-to-client"/>
    <w:p>
      <w:pPr>
        <w:pStyle w:val="Heading4"/>
      </w:pPr>
      <w:r>
        <w:t xml:space="preserve">Billed To (Client)</w:t>
      </w:r>
    </w:p>
    <w:p>
      <w:pPr>
        <w:pStyle w:val="FirstParagraph"/>
      </w:pPr>
      <w:r>
        <w:t xml:space="preserve">Anadolu Marketing Group A.Ş.</w:t>
      </w:r>
    </w:p>
    <w:p>
      <w:pPr>
        <w:pStyle w:val="BodyText"/>
      </w:pPr>
      <w:r>
        <w:t xml:space="preserve">Atatürk Bulvarı No: 112, Daire 8</w:t>
      </w:r>
    </w:p>
    <w:p>
      <w:pPr>
        <w:pStyle w:val="BodyText"/>
      </w:pPr>
      <w:r>
        <w:t xml:space="preserve">Kadıköy, Turkey Istanbul 34710</w:t>
      </w:r>
    </w:p>
    <w:p>
      <w:pPr>
        <w:pStyle w:val="BodyText"/>
      </w:pPr>
      <w:r>
        <w:t xml:space="preserve">Turkey</w:t>
      </w:r>
    </w:p>
    <w:p>
      <w:pPr>
        <w:pStyle w:val="BodyText"/>
      </w:pPr>
      <w:r>
        <w:rPr>
          <w:bCs/>
          <w:b/>
        </w:rPr>
        <w:t xml:space="preserve">Tax ID (VKN):</w:t>
      </w:r>
      <w:r>
        <w:t xml:space="preserve"> </w:t>
      </w:r>
      <w:r>
        <w:t xml:space="preserve">9876543210</w:t>
      </w:r>
    </w:p>
    <w:p>
      <w:pPr>
        <w:pStyle w:val="BodyText"/>
      </w:pPr>
      <w:r>
        <w:rPr>
          <w:bCs/>
          <w:b/>
        </w:rPr>
        <w:t xml:space="preserve">Attn:</w:t>
      </w:r>
      <w:r>
        <w:t xml:space="preserve"> </w:t>
      </w:r>
      <w:r>
        <w:t xml:space="preserve">Selin Kaya, Marketing Director</w:t>
      </w:r>
    </w:p>
    <w:p>
      <w:pPr>
        <w:pStyle w:val="BodyText"/>
      </w:pPr>
      <w:r>
        <w:rPr>
          <w:bCs/>
          <w:b/>
        </w:rPr>
        <w:t xml:space="preserve">Email:</w:t>
      </w:r>
      <w:r>
        <w:t xml:space="preserve"> </w:t>
      </w:r>
      <w:r>
        <w:t xml:space="preserve">selin.kaya@anadolumarketing.com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Brand Identity Design – Complete logo development, color palette selection, and typography system for Anadolu Marketing Group's rebranding initiative in Turkey Istanbul</w:t>
            </w:r>
          </w:p>
        </w:tc>
        <w:tc>
          <w:tcPr/>
          <w:p>
            <w:pPr>
              <w:pStyle w:val="Compact"/>
              <w:jc w:val="left"/>
            </w:pPr>
            <w:r>
              <w:t xml:space="preserve">Logo Suite (5 concepts)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aligned with the new Graphic Designer brand guidelines</w:t>
            </w:r>
          </w:p>
        </w:tc>
        <w:tc>
          <w:tcPr/>
          <w:p>
            <w:pPr>
              <w:pStyle w:val="Compact"/>
              <w:jc w:val="left"/>
            </w:pPr>
            <w:r>
              <w:t xml:space="preserve">Print-Ready Files (PDF/AI)</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Digital Marketing Collateral – Social media templates, email newsletter headers, and web banner designs for Q3 campaign targeting the Turkey Istanbul metropolitan market</w:t>
            </w:r>
          </w:p>
        </w:tc>
        <w:tc>
          <w:tcPr/>
          <w:p>
            <w:pPr>
              <w:pStyle w:val="Compact"/>
              <w:jc w:val="left"/>
            </w:pPr>
            <w:r>
              <w:t xml:space="preserve">30 Template Set</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Trade Show Booth Graphics – Large-format display panels, roll-up banners, and backdrop designs for the Istanbul International Advertising Expo 2025</w:t>
            </w:r>
          </w:p>
        </w:tc>
        <w:tc>
          <w:tcPr/>
          <w:p>
            <w:pPr>
              <w:pStyle w:val="Compact"/>
              <w:jc w:val="left"/>
            </w:pPr>
            <w:r>
              <w:t xml:space="preserve">6 Large-Format Prints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Brand Guidelines Document – Comprehensive 48-page PDF manual detailing usage rules, clear space, minimum sizes, and application examples for all Graphic Designer deliverables</w:t>
            </w:r>
          </w:p>
        </w:tc>
        <w:tc>
          <w:tcPr/>
          <w:p>
            <w:pPr>
              <w:pStyle w:val="Compact"/>
              <w:jc w:val="left"/>
            </w:pPr>
            <w:r>
              <w:t xml:space="preserve">PDF + Source Files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Revisions and Final Delivery – Up to three rounds of revisions per deliverable, final file handover, and a 30-minute onboarding presentation for the client's internal team in Turkey Istanbul</w:t>
            </w:r>
          </w:p>
        </w:tc>
        <w:tc>
          <w:tcPr/>
          <w:p>
            <w:pPr>
              <w:pStyle w:val="Compact"/>
              <w:jc w:val="left"/>
            </w:pPr>
            <w:r>
              <w:t xml:space="preserve">Final Assets + Presentation</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108,000.00 TRY</w:t>
            </w:r>
          </w:p>
        </w:tc>
      </w:tr>
      <w:tr>
        <w:tc>
          <w:tcPr/>
          <w:p>
            <w:pPr>
              <w:pStyle w:val="Compact"/>
              <w:jc w:val="left"/>
            </w:pPr>
            <w:r>
              <w:t xml:space="preserve">VAT (KDV) – 20%</w:t>
            </w:r>
          </w:p>
        </w:tc>
        <w:tc>
          <w:tcPr/>
          <w:p>
            <w:pPr>
              <w:pStyle w:val="Compact"/>
              <w:jc w:val="left"/>
            </w:pPr>
            <w:r>
              <w:t xml:space="preserve">21,600.00 TRY</w:t>
            </w:r>
          </w:p>
        </w:tc>
      </w:tr>
      <w:tr>
        <w:tc>
          <w:tcPr/>
          <w:p>
            <w:pPr>
              <w:pStyle w:val="Compact"/>
              <w:jc w:val="left"/>
            </w:pPr>
            <w:r>
              <w:t xml:space="preserve">Discount (Early Payment – 5%)</w:t>
            </w:r>
          </w:p>
        </w:tc>
        <w:tc>
          <w:tcPr/>
          <w:p>
            <w:pPr>
              <w:pStyle w:val="Compact"/>
              <w:jc w:val="left"/>
            </w:pPr>
            <w:r>
              <w:t xml:space="preserve">-5,400.00 TRY</w:t>
            </w:r>
          </w:p>
        </w:tc>
      </w:tr>
      <w:tr>
        <w:tc>
          <w:tcPr/>
          <w:p>
            <w:pPr>
              <w:pStyle w:val="Compact"/>
              <w:jc w:val="left"/>
            </w:pPr>
            <w:r>
              <w:t xml:space="preserve">Grand Total Due</w:t>
            </w:r>
          </w:p>
        </w:tc>
        <w:tc>
          <w:tcPr/>
          <w:p>
            <w:pPr>
              <w:pStyle w:val="Compact"/>
              <w:jc w:val="left"/>
            </w:pPr>
            <w:r>
              <w:t xml:space="preserve">124,200.00 TRY</w:t>
            </w:r>
          </w:p>
        </w:tc>
      </w:tr>
    </w:tbl>
    <w:bookmarkStart w:id="23" w:name="payment-instructions-notes"/>
    <w:p>
      <w:pPr>
        <w:pStyle w:val="Heading4"/>
      </w:pPr>
      <w:r>
        <w:t xml:space="preserve">Payment Instructions &amp; Notes</w:t>
      </w:r>
    </w:p>
    <w:p>
      <w:pPr>
        <w:pStyle w:val="FirstParagraph"/>
      </w:pPr>
      <w:r>
        <w:rPr>
          <w:bCs/>
          <w:b/>
        </w:rPr>
        <w:t xml:space="preserve">Bank Transfer (IBAN):</w:t>
      </w:r>
      <w:r>
        <w:t xml:space="preserve"> </w:t>
      </w:r>
      <w:r>
        <w:t xml:space="preserve">TR33 0006 4000 0011 2345 6789 01 – Yılmaz Creative Design Studio, Ziraat Bankası, Turkey Istanbul Branch</w:t>
      </w:r>
    </w:p>
    <w:p>
      <w:pPr>
        <w:pStyle w:val="BodyText"/>
      </w:pPr>
      <w:r>
        <w:rPr>
          <w:bCs/>
          <w:b/>
        </w:rPr>
        <w:t xml:space="preserve">Reference:</w:t>
      </w:r>
      <w:r>
        <w:t xml:space="preserve"> </w:t>
      </w:r>
      <w:r>
        <w:t xml:space="preserve">Please include Invoice Number GD-IST-2025-0047 in the transfer memo.</w:t>
      </w:r>
    </w:p>
    <w:p>
      <w:pPr>
        <w:pStyle w:val="BodyText"/>
      </w:pPr>
      <w:r>
        <w:t xml:space="preserve">This Invoice is issued in accordance with the Turkish Commercial Code (Türk Ticaret Kanunu) and applicable VAT regulations of the Republic of Turkey. All Graphic Designer services rendered under this Invoice were performed by Emre Yılmaz, a licensed and registered Graphic Designer operating from Turkey Istanbul. The client acknowledges receipt of all deliverables listed above and agrees to the terms stated herein.</w:t>
      </w:r>
    </w:p>
    <w:p>
      <w:pPr>
        <w:pStyle w:val="BodyText"/>
      </w:pPr>
      <w:r>
        <w:t xml:space="preserve">A late payment fee of 1.5% per month will be applied to any outstanding balance after the due date of July 15, 2025. This Invoice is valid for 90 days from the date of issue. For any disputes regarding this Invoice or the Graphic Designer services provided, both parties agree to resolve matters through mediation in the Istanbul Arbitration Center before pursuing legal action in the courts of Turkey Istanbul.</w:t>
      </w:r>
    </w:p>
    <w:p>
      <w:pPr>
        <w:pStyle w:val="BodyText"/>
      </w:pPr>
      <w:r>
        <w:t xml:space="preserve">Thank you for choosing Yılmaz Creative Design Studio for your Graphic Designer needs. We are proud to serve businesses across Turkey Istanbul and look forward to a continued successful partnership.</w:t>
      </w:r>
    </w:p>
    <w:bookmarkEnd w:id="23"/>
    <w:p>
      <w:pPr>
        <w:pStyle w:val="BodyText"/>
      </w:pPr>
      <w:r>
        <w:rPr>
          <w:bCs/>
          <w:b/>
        </w:rPr>
        <w:t xml:space="preserve">Yılmaz Creative Design Studio</w:t>
      </w:r>
      <w:r>
        <w:t xml:space="preserve"> </w:t>
      </w:r>
      <w:r>
        <w:t xml:space="preserve">| Graphic Designer Services | Turkey Istanbul</w:t>
      </w:r>
    </w:p>
    <w:p>
      <w:pPr>
        <w:pStyle w:val="BodyText"/>
      </w:pPr>
      <w:r>
        <w:t xml:space="preserve">İstiklal Caddesi No: 245, Kat 3, Beyoğlu, 34433 Turkey Istanbul, Türkiye</w:t>
      </w:r>
    </w:p>
    <w:p>
      <w:pPr>
        <w:pStyle w:val="BodyText"/>
      </w:pPr>
      <w:r>
        <w:t xml:space="preserve">Tel: +90 212 555 0147 | Email: emre.yilmaz@yilmazdesign.tr | Web: www.yilmazdesign.tr</w:t>
      </w:r>
    </w:p>
    <w:p>
      <w:pPr>
        <w:pStyle w:val="BodyText"/>
      </w:pPr>
      <w:r>
        <w:t xml:space="preserve">This Invoice was generated electronically and is valid without a physical signature. Document ID: GD-IST-2025-0047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Turkey Istanbul</dc:title>
  <dc:creator/>
  <dc:language>en</dc:language>
  <cp:keywords/>
  <dcterms:created xsi:type="dcterms:W3CDTF">2026-10-10T06:54:44Z</dcterms:created>
  <dcterms:modified xsi:type="dcterms:W3CDTF">2026-10-10T06:54:44Z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