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Office 412, Al Reem Island Tower B</w:t>
      </w:r>
    </w:p>
    <w:p>
      <w:pPr>
        <w:pStyle w:val="BodyText"/>
      </w:pPr>
      <w:r>
        <w:t xml:space="preserve">United Arab Emirates Abu Dhabi</w:t>
      </w:r>
    </w:p>
    <w:p>
      <w:pPr>
        <w:pStyle w:val="BodyText"/>
      </w:pPr>
      <w:r>
        <w:t xml:space="preserve">Tel: +971 2 445 6789 | Email: billing@pixelcraft.ae</w:t>
      </w:r>
    </w:p>
    <w:p>
      <w:pPr>
        <w:pStyle w:val="BodyText"/>
      </w:pPr>
      <w:r>
        <w:t xml:space="preserve">TRN: 100456789000003</w:t>
      </w:r>
    </w:p>
    <w:p>
      <w:pPr>
        <w:pStyle w:val="BodyText"/>
      </w:pPr>
      <w:r>
        <w:t xml:space="preserve">Licensed in United Arab Emirates Abu Dhabi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United Arab Emirates Abu Dhabi</w:t>
      </w:r>
    </w:p>
    <w:bookmarkEnd w:id="21"/>
    <w:bookmarkStart w:id="22" w:name="bill-to"/>
    <w:p>
      <w:pPr>
        <w:pStyle w:val="Heading3"/>
      </w:pPr>
      <w:r>
        <w:t xml:space="preserve">Bill To</w:t>
      </w:r>
    </w:p>
    <w:p>
      <w:pPr>
        <w:pStyle w:val="FirstParagraph"/>
      </w:pPr>
      <w:r>
        <w:rPr>
          <w:bCs/>
          <w:b/>
        </w:rPr>
        <w:t xml:space="preserve">Al Noor Marketing &amp; Communications LLC</w:t>
      </w:r>
    </w:p>
    <w:p>
      <w:pPr>
        <w:pStyle w:val="BodyText"/>
      </w:pPr>
      <w:r>
        <w:t xml:space="preserve">Attn: Mr. Khalid Al Mansoori, Marketing Director</w:t>
      </w:r>
    </w:p>
    <w:p>
      <w:pPr>
        <w:pStyle w:val="BodyText"/>
      </w:pPr>
      <w:r>
        <w:t xml:space="preserve">Office 805, Corniche Road, Khalifa City</w:t>
      </w:r>
    </w:p>
    <w:p>
      <w:pPr>
        <w:pStyle w:val="BodyText"/>
      </w:pPr>
      <w:r>
        <w:t xml:space="preserve">United Arab Emirates Abu Dhabi</w:t>
      </w:r>
    </w:p>
    <w:p>
      <w:pPr>
        <w:pStyle w:val="BodyText"/>
      </w:pPr>
      <w:r>
        <w:t xml:space="preserve">Tel: +971 2 556 7890</w:t>
      </w:r>
    </w:p>
    <w:p>
      <w:pPr>
        <w:pStyle w:val="BodyText"/>
      </w:pPr>
      <w:r>
        <w:t xml:space="preserve">Email: khalid@alnoormarketing.ae</w:t>
      </w:r>
    </w:p>
    <w:p>
      <w:pPr>
        <w:pStyle w:val="BodyText"/>
      </w:pPr>
      <w:r>
        <w:t xml:space="preserve">TRN: 100987654000005</w:t>
      </w:r>
    </w:p>
    <w:bookmarkEnd w:id="22"/>
    <w:bookmarkStart w:id="23" w:name="prepared-by"/>
    <w:p>
      <w:pPr>
        <w:pStyle w:val="Heading3"/>
      </w:pPr>
      <w:r>
        <w:t xml:space="preserve">Prepared By</w:t>
      </w:r>
    </w:p>
    <w:p>
      <w:pPr>
        <w:pStyle w:val="FirstParagraph"/>
      </w:pPr>
      <w:r>
        <w:rPr>
          <w:bCs/>
          <w:b/>
        </w:rPr>
        <w:t xml:space="preserve">Sarah Al Farsi</w:t>
      </w:r>
    </w:p>
    <w:p>
      <w:pPr>
        <w:pStyle w:val="BodyText"/>
      </w:pPr>
      <w:r>
        <w:t xml:space="preserve">Lead Graphic Designer</w:t>
      </w:r>
    </w:p>
    <w:p>
      <w:pPr>
        <w:pStyle w:val="BodyText"/>
      </w:pPr>
      <w:r>
        <w:t xml:space="preserve">PixelCraft Design Studio</w:t>
      </w:r>
    </w:p>
    <w:p>
      <w:pPr>
        <w:pStyle w:val="BodyText"/>
      </w:pPr>
      <w:r>
        <w:t xml:space="preserve">United Arab Emirates Abu Dhabi</w:t>
      </w:r>
    </w:p>
    <w:p>
      <w:pPr>
        <w:pStyle w:val="BodyText"/>
      </w:pPr>
      <w:r>
        <w:t xml:space="preserve">Email: sarah@pixelcraft.ae</w:t>
      </w:r>
    </w:p>
    <w:p>
      <w:pPr>
        <w:pStyle w:val="BodyText"/>
      </w:pPr>
      <w:r>
        <w:t xml:space="preserve">Professional License No: GD-ABH-2024-1156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Brand Identity Design Package – Complete logo development, color palette, typography system, and brand guidelines document for corporate rebranding project in United Arab Emirates Abu Dhabi</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Marketing Collateral Design – Design of brochures, business cards, letterheads, and presentation templates (12-page brochure, 2-sided business card, A4 letterhead, 20-slide PowerPoint template)</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3</w:t>
            </w:r>
          </w:p>
        </w:tc>
        <w:tc>
          <w:tcPr/>
          <w:p>
            <w:pPr>
              <w:pStyle w:val="Compact"/>
              <w:jc w:val="left"/>
            </w:pPr>
            <w:r>
              <w:t xml:space="preserve">Digital Advertising Creative – Design of 8 social media ad creatives (Instagram, Facebook, LinkedIn) and 4 display banner ads for Q3 2025 campaign targeting the United Arab Emirates Abu Dhabi market</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Website UI/UX Visual Design – Design of 15 responsive web page layouts including homepage, about, services, portfolio, contact, and blog pages with mobile-first approach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Annual Report Graphic Design – Layout and visual design of 40-page annual corporate report including infographics, data visualization, and photography art direction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Revisions and Final File Delivery – Up to three (3) rounds of revisions per deliverable, final source files (AI, PSD, PDF, PNG, SVG) and print-ready files delivered via secure cloud transfer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54,750.00 AED</w:t>
            </w:r>
          </w:p>
        </w:tc>
      </w:tr>
      <w:tr>
        <w:tc>
          <w:tcPr/>
          <w:p>
            <w:pPr>
              <w:pStyle w:val="Compact"/>
              <w:jc w:val="left"/>
            </w:pPr>
            <w:r>
              <w:t xml:space="preserve">VAT (5% – United Arab Emirates)</w:t>
            </w:r>
          </w:p>
        </w:tc>
        <w:tc>
          <w:tcPr/>
          <w:p>
            <w:pPr>
              <w:pStyle w:val="Compact"/>
              <w:jc w:val="left"/>
            </w:pPr>
            <w:r>
              <w:t xml:space="preserve">2,737.50 AED</w:t>
            </w:r>
          </w:p>
        </w:tc>
      </w:tr>
      <w:tr>
        <w:tc>
          <w:tcPr/>
          <w:p>
            <w:pPr>
              <w:pStyle w:val="Compact"/>
              <w:jc w:val="left"/>
            </w:pPr>
            <w:r>
              <w:t xml:space="preserve">Discount (Early Payment 2%)</w:t>
            </w:r>
          </w:p>
        </w:tc>
        <w:tc>
          <w:tcPr/>
          <w:p>
            <w:pPr>
              <w:pStyle w:val="Compact"/>
              <w:jc w:val="left"/>
            </w:pPr>
            <w:r>
              <w:t xml:space="preserve">-1,095.00 AED</w:t>
            </w:r>
          </w:p>
        </w:tc>
      </w:tr>
      <w:tr>
        <w:tc>
          <w:tcPr/>
          <w:p>
            <w:pPr>
              <w:pStyle w:val="Compact"/>
              <w:jc w:val="left"/>
            </w:pPr>
            <w:r>
              <w:t xml:space="preserve">Grand Total Due</w:t>
            </w:r>
          </w:p>
        </w:tc>
        <w:tc>
          <w:tcPr/>
          <w:p>
            <w:pPr>
              <w:pStyle w:val="Compact"/>
              <w:jc w:val="left"/>
            </w:pPr>
            <w:r>
              <w:t xml:space="preserve">56,392.50 AED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United Arab Emirates Abu Dhabi Branch</w:t>
      </w:r>
    </w:p>
    <w:p>
      <w:pPr>
        <w:pStyle w:val="BodyText"/>
      </w:pPr>
      <w:r>
        <w:rPr>
          <w:bCs/>
          <w:b/>
        </w:rPr>
        <w:t xml:space="preserve">Account Name:</w:t>
      </w:r>
      <w:r>
        <w:t xml:space="preserve"> </w:t>
      </w:r>
      <w:r>
        <w:t xml:space="preserve">PixelCraft Design Studio LLC</w:t>
      </w:r>
    </w:p>
    <w:p>
      <w:pPr>
        <w:pStyle w:val="BodyText"/>
      </w:pPr>
      <w:r>
        <w:rPr>
          <w:bCs/>
          <w:b/>
        </w:rPr>
        <w:t xml:space="preserve">Account Number:</w:t>
      </w:r>
      <w:r>
        <w:t xml:space="preserve"> </w:t>
      </w:r>
      <w:r>
        <w:t xml:space="preserve">0002-1234-5678-9012</w:t>
      </w:r>
    </w:p>
    <w:p>
      <w:pPr>
        <w:pStyle w:val="BodyText"/>
      </w:pPr>
      <w:r>
        <w:rPr>
          <w:bCs/>
          <w:b/>
        </w:rPr>
        <w:t xml:space="preserve">IBAN:</w:t>
      </w:r>
      <w:r>
        <w:t xml:space="preserve"> </w:t>
      </w:r>
      <w:r>
        <w:t xml:space="preserve">AE0700000000000012345678</w:t>
      </w:r>
    </w:p>
    <w:p>
      <w:pPr>
        <w:pStyle w:val="BodyText"/>
      </w:pPr>
      <w:r>
        <w:rPr>
          <w:bCs/>
          <w:b/>
        </w:rPr>
        <w:t xml:space="preserve">SWIFT Code:</w:t>
      </w:r>
      <w:r>
        <w:t xml:space="preserve"> </w:t>
      </w:r>
      <w:r>
        <w:t xml:space="preserve">EMBAEADN</w:t>
      </w:r>
    </w:p>
    <w:p>
      <w:pPr>
        <w:pStyle w:val="BodyText"/>
      </w:pPr>
      <w:r>
        <w:rPr>
          <w:bCs/>
          <w:b/>
        </w:rPr>
        <w:t xml:space="preserve">Reference:</w:t>
      </w:r>
      <w:r>
        <w:t xml:space="preserve"> </w:t>
      </w:r>
      <w:r>
        <w:t xml:space="preserve">Please quote Invoice No. PC-2025-00487 in your payment remittance.</w:t>
      </w:r>
    </w:p>
    <w:p>
      <w:pPr>
        <w:pStyle w:val="BodyText"/>
      </w:pPr>
      <w:r>
        <w:rPr>
          <w:bCs/>
          <w:b/>
        </w:rPr>
        <w:t xml:space="preserve">Accepted Methods:</w:t>
      </w:r>
      <w:r>
        <w:t xml:space="preserve"> </w:t>
      </w:r>
      <w:r>
        <w:t xml:space="preserve">Bank Transfer (TT), Cheque (drawn in favor of PixelCraft Design Studio LLC), or UAE Pass Digital Payment.</w:t>
      </w:r>
    </w:p>
    <w:p>
      <w:pPr>
        <w:pStyle w:val="BodyText"/>
      </w:pPr>
      <w:r>
        <w:rPr>
          <w:bCs/>
          <w:b/>
        </w:rPr>
        <w:t xml:space="preserve">Note:</w:t>
      </w:r>
      <w:r>
        <w:t xml:space="preserve"> </w:t>
      </w:r>
      <w:r>
        <w:t xml:space="preserve">This Invoice is valid for 30 days from the Invoice date. Late payments are subject to a 2% monthly interest charge as per UAE commercial law.</w:t>
      </w:r>
    </w:p>
    <w:bookmarkEnd w:id="24"/>
    <w:bookmarkStart w:id="25" w:name="X0cdf0f3c3e0fcc508d97e868fdc3bb09ce16974"/>
    <w:p>
      <w:pPr>
        <w:pStyle w:val="Heading3"/>
      </w:pPr>
      <w:r>
        <w:t xml:space="preserve">Terms and Conditions – Graphic Designer Services Agreement</w:t>
      </w:r>
    </w:p>
    <w:p>
      <w:pPr>
        <w:numPr>
          <w:ilvl w:val="0"/>
          <w:numId w:val="1001"/>
        </w:numPr>
        <w:pStyle w:val="Compact"/>
      </w:pPr>
      <w:r>
        <w:t xml:space="preserve">This Invoice represents the final billing for all Graphic Designer services rendered by PixelCraft Design Studio to Al Noor Marketing &amp; Communications LLC for the project period of May 2025 through June 2025 in United Arab Emirates Abu Dhabi.</w:t>
      </w:r>
    </w:p>
    <w:p>
      <w:pPr>
        <w:numPr>
          <w:ilvl w:val="0"/>
          <w:numId w:val="1001"/>
        </w:numPr>
        <w:pStyle w:val="Compact"/>
      </w:pPr>
      <w:r>
        <w:t xml:space="preserve">All intellectual property rights to the final approved designs transfer to the client upon full and complete payment of this Invoice. Until such payment is received, all work-in-progress files remain the exclusive property of the Graphic Designer and PixelCraft Design Studio.</w:t>
      </w:r>
    </w:p>
    <w:p>
      <w:pPr>
        <w:numPr>
          <w:ilvl w:val="0"/>
          <w:numId w:val="1001"/>
        </w:numPr>
        <w:pStyle w:val="Compact"/>
      </w:pPr>
      <w:r>
        <w:t xml:space="preserve">The Graphic Designer reserves the right to display completed work in professional portfolios, case studies, and award submissions unless a written non-disclosure agreement is in place.</w:t>
      </w:r>
    </w:p>
    <w:p>
      <w:pPr>
        <w:numPr>
          <w:ilvl w:val="0"/>
          <w:numId w:val="1001"/>
        </w:numPr>
        <w:pStyle w:val="Compact"/>
      </w:pPr>
      <w:r>
        <w:t xml:space="preserve">Any additional revisions beyond the three (3) included rounds will be billed at AED 350 per hour, subject to a minimum charge of two (2) hours per session.</w:t>
      </w:r>
    </w:p>
    <w:p>
      <w:pPr>
        <w:numPr>
          <w:ilvl w:val="0"/>
          <w:numId w:val="1001"/>
        </w:numPr>
        <w:pStyle w:val="Compact"/>
      </w:pPr>
      <w:r>
        <w:t xml:space="preserve">This Invoice is governed by the laws of the United Arab Emirates, specifically the Federal Commercial Transactions Law. Any disputes arising from this Invoice shall be subject to the exclusive jurisdiction of the courts in Abu Dhabi, United Arab Emirates.</w:t>
      </w:r>
    </w:p>
    <w:p>
      <w:pPr>
        <w:numPr>
          <w:ilvl w:val="0"/>
          <w:numId w:val="1001"/>
        </w:numPr>
        <w:pStyle w:val="Compact"/>
      </w:pPr>
      <w:r>
        <w:t xml:space="preserve">Payment is due within fifteen (15) calendar days from the Invoice date. The Graphic Designer reserves the right to suspend ongoing services if payment is not received by the due date stated on this Invoice.</w:t>
      </w:r>
    </w:p>
    <w:p>
      <w:pPr>
        <w:numPr>
          <w:ilvl w:val="0"/>
          <w:numId w:val="1001"/>
        </w:numPr>
        <w:pStyle w:val="Compact"/>
      </w:pPr>
      <w:r>
        <w:t xml:space="preserve">All prices quoted in this Invoice are in United Arab Emirates Dirhams (AED) and are inclusive of applicable costs. VAT at 5% has been applied in accordance with the Federal Tax Authority regulations of the United Arab Emirates.</w:t>
      </w:r>
    </w:p>
    <w:bookmarkEnd w:id="25"/>
    <w:p>
      <w:pPr>
        <w:pStyle w:val="FirstParagraph"/>
      </w:pPr>
      <w:r>
        <w:rPr>
          <w:bCs/>
          <w:b/>
        </w:rPr>
        <w:t xml:space="preserve">PixelCraft Design Studio LLC</w:t>
      </w:r>
      <w:r>
        <w:t xml:space="preserve"> </w:t>
      </w:r>
      <w:r>
        <w:t xml:space="preserve">| Registered in United Arab Emirates Abu Dhabi | Trade License No: 100456789</w:t>
      </w:r>
    </w:p>
    <w:p>
      <w:pPr>
        <w:pStyle w:val="BodyText"/>
      </w:pPr>
      <w:r>
        <w:t xml:space="preserve">Office 412, Al Reem Island Tower B, Abu Dhabi, United Arab Emirates | Tel: +971 2 445 6789 | billing@pixelcraft.ae</w:t>
      </w:r>
    </w:p>
    <w:p>
      <w:pPr>
        <w:pStyle w:val="BodyText"/>
      </w:pPr>
      <w:r>
        <w:t xml:space="preserve">Thank you for your business. This Invoice was generated electronically and is valid without a physical signature. For queries regarding this Invoice, please contact our billing department within 10 business days.</w:t>
      </w:r>
    </w:p>
    <w:p>
      <w:pPr>
        <w:pStyle w:val="BodyText"/>
      </w:pPr>
      <w:r>
        <w:t xml:space="preserve">Document Reference: INV-PC-2025-00487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Arab Emirates Abu Dhabi</dc:title>
  <dc:creator/>
  <dc:language>en</dc:language>
  <cp:keywords/>
  <dcterms:created xsi:type="dcterms:W3CDTF">2026-10-10T07:36:20Z</dcterms:created>
  <dcterms:modified xsi:type="dcterms:W3CDTF">2026-10-10T07:36:20Z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