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INVOICE</w:t>
      </w:r>
    </w:p>
    <w:p>
      <w:pPr>
        <w:pStyle w:val="BodyText"/>
      </w:pPr>
      <w:r>
        <w:t xml:space="preserve">Professional Graphic Designer Services</w:t>
      </w:r>
    </w:p>
    <w:p>
      <w:pPr>
        <w:pStyle w:val="BodyText"/>
      </w:pPr>
      <w:r>
        <w:t xml:space="preserve">United States New York City</w:t>
      </w:r>
    </w:p>
    <w:p>
      <w:pPr>
        <w:pStyle w:val="BodyText"/>
      </w:pPr>
      <w:r>
        <w:t xml:space="preserve">Paid</w:t>
      </w:r>
    </w:p>
    <w:p>
      <w:pPr>
        <w:pStyle w:val="BodyText"/>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June 10, 2025</w:t>
      </w:r>
    </w:p>
    <w:bookmarkStart w:id="20" w:name="bill-from"/>
    <w:p>
      <w:pPr>
        <w:pStyle w:val="Heading3"/>
      </w:pPr>
      <w:r>
        <w:t xml:space="preserve">Bill From</w:t>
      </w:r>
    </w:p>
    <w:p>
      <w:pPr>
        <w:pStyle w:val="FirstParagraph"/>
      </w:pPr>
      <w:r>
        <w:t xml:space="preserve">Elena Vasquez, Graphic Designer</w:t>
      </w:r>
    </w:p>
    <w:p>
      <w:pPr>
        <w:pStyle w:val="BodyText"/>
      </w:pPr>
      <w:r>
        <w:t xml:space="preserve">Vasquez Creative Studio LLC</w:t>
      </w:r>
    </w:p>
    <w:p>
      <w:pPr>
        <w:pStyle w:val="BodyText"/>
      </w:pPr>
      <w:r>
        <w:t xml:space="preserve">245 West 47th Street, Suite 1200</w:t>
      </w:r>
    </w:p>
    <w:p>
      <w:pPr>
        <w:pStyle w:val="BodyText"/>
      </w:pPr>
      <w:r>
        <w:t xml:space="preserve">United States New York City, NY 10036</w:t>
      </w:r>
    </w:p>
    <w:p>
      <w:pPr>
        <w:pStyle w:val="BodyText"/>
      </w:pPr>
      <w:r>
        <w:t xml:space="preserve">Tel: (212) 555-0187</w:t>
      </w:r>
    </w:p>
    <w:p>
      <w:pPr>
        <w:pStyle w:val="BodyText"/>
      </w:pPr>
      <w:r>
        <w:t xml:space="preserve">Email: elena@vasquezcreative.com</w:t>
      </w:r>
    </w:p>
    <w:p>
      <w:pPr>
        <w:pStyle w:val="BodyText"/>
      </w:pPr>
      <w:r>
        <w:t xml:space="preserve">EIN: 84-3921756</w:t>
      </w:r>
    </w:p>
    <w:bookmarkEnd w:id="20"/>
    <w:bookmarkStart w:id="21" w:name="bill-to"/>
    <w:p>
      <w:pPr>
        <w:pStyle w:val="Heading3"/>
      </w:pPr>
      <w:r>
        <w:t xml:space="preserve">Bill To</w:t>
      </w:r>
    </w:p>
    <w:p>
      <w:pPr>
        <w:pStyle w:val="FirstParagraph"/>
      </w:pPr>
      <w:r>
        <w:t xml:space="preserve">Meridian Hospitality Group Inc.</w:t>
      </w:r>
    </w:p>
    <w:p>
      <w:pPr>
        <w:pStyle w:val="BodyText"/>
      </w:pPr>
      <w:r>
        <w:t xml:space="preserve">Attn: Mr. David Chen, VP of Marketing</w:t>
      </w:r>
    </w:p>
    <w:p>
      <w:pPr>
        <w:pStyle w:val="BodyText"/>
      </w:pPr>
      <w:r>
        <w:t xml:space="preserve">885 Madison Avenue, 22nd Floor</w:t>
      </w:r>
    </w:p>
    <w:p>
      <w:pPr>
        <w:pStyle w:val="BodyText"/>
      </w:pPr>
      <w:r>
        <w:t xml:space="preserve">United States New York City, NY 10021</w:t>
      </w:r>
    </w:p>
    <w:p>
      <w:pPr>
        <w:pStyle w:val="BodyText"/>
      </w:pPr>
      <w:r>
        <w:t xml:space="preserve">Tel: (212) 555-0342</w:t>
      </w:r>
    </w:p>
    <w:p>
      <w:pPr>
        <w:pStyle w:val="BodyText"/>
      </w:pPr>
      <w:r>
        <w:t xml:space="preserve">Email: dchen@meridianhospitality.com</w:t>
      </w:r>
    </w:p>
    <w:p>
      <w:pPr>
        <w:pStyle w:val="BodyText"/>
      </w:pPr>
      <w:r>
        <w:t xml:space="preserve">Client Account: MHG-2025-0034</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Brand Identity Redesign – Complete visual identity overhaul including logo refinement, color palette development, typography system, and brand guidelines document for Meridian Hospitality Group's new luxury hotel division. Prepared by the lead Graphic Designer at Vasquez Creative Studio.</w:t>
            </w:r>
          </w:p>
        </w:tc>
        <w:tc>
          <w:tcPr/>
          <w:p>
            <w:pPr>
              <w:pStyle w:val="Compact"/>
              <w:jc w:val="left"/>
            </w:pPr>
            <w:r>
              <w:t xml:space="preserve">Brand Book (PDF, 48 pages)</w:t>
            </w:r>
          </w:p>
        </w:tc>
        <w:tc>
          <w:tcPr/>
          <w:p>
            <w:pPr>
              <w:pStyle w:val="Compact"/>
              <w:jc w:val="left"/>
            </w:pPr>
            <w:r>
              <w:t xml:space="preserve">62</w:t>
            </w:r>
          </w:p>
        </w:tc>
        <w:tc>
          <w:tcPr/>
          <w:p>
            <w:pPr>
              <w:pStyle w:val="Compact"/>
              <w:jc w:val="left"/>
            </w:pPr>
            <w:r>
              <w:t xml:space="preserve">$145/hr</w:t>
            </w:r>
          </w:p>
        </w:tc>
        <w:tc>
          <w:tcPr/>
          <w:p>
            <w:pPr>
              <w:pStyle w:val="Compact"/>
              <w:jc w:val="left"/>
            </w:pPr>
            <w:r>
              <w:t xml:space="preserve">$8,990.00</w:t>
            </w:r>
          </w:p>
        </w:tc>
      </w:tr>
      <w:tr>
        <w:tc>
          <w:tcPr/>
          <w:p>
            <w:pPr>
              <w:pStyle w:val="Compact"/>
              <w:jc w:val="left"/>
            </w:pPr>
            <w:r>
              <w:t xml:space="preserve">2</w:t>
            </w:r>
          </w:p>
        </w:tc>
        <w:tc>
          <w:tcPr/>
          <w:p>
            <w:pPr>
              <w:pStyle w:val="Compact"/>
              <w:jc w:val="left"/>
            </w:pPr>
            <w:r>
              <w:t xml:space="preserve">Marketing Collateral Design – Design and production of print and digital marketing materials including brochures, business cards, letterhead, email templates, and social media graphics. All assets delivered in print-ready and web-optimized formats by the assigned Graphic Designer team.</w:t>
            </w:r>
          </w:p>
        </w:tc>
        <w:tc>
          <w:tcPr/>
          <w:p>
            <w:pPr>
              <w:pStyle w:val="Compact"/>
              <w:jc w:val="left"/>
            </w:pPr>
            <w:r>
              <w:t xml:space="preserve">24 design files (AI, PSD, PNG, PDF)</w:t>
            </w:r>
          </w:p>
        </w:tc>
        <w:tc>
          <w:tcPr/>
          <w:p>
            <w:pPr>
              <w:pStyle w:val="Compact"/>
              <w:jc w:val="left"/>
            </w:pPr>
            <w:r>
              <w:t xml:space="preserve">38</w:t>
            </w:r>
          </w:p>
        </w:tc>
        <w:tc>
          <w:tcPr/>
          <w:p>
            <w:pPr>
              <w:pStyle w:val="Compact"/>
              <w:jc w:val="left"/>
            </w:pPr>
            <w:r>
              <w:t xml:space="preserve">$145/hr</w:t>
            </w:r>
          </w:p>
        </w:tc>
        <w:tc>
          <w:tcPr/>
          <w:p>
            <w:pPr>
              <w:pStyle w:val="Compact"/>
              <w:jc w:val="left"/>
            </w:pPr>
            <w:r>
              <w:t xml:space="preserve">$5,510.00</w:t>
            </w:r>
          </w:p>
        </w:tc>
      </w:tr>
      <w:tr>
        <w:tc>
          <w:tcPr/>
          <w:p>
            <w:pPr>
              <w:pStyle w:val="Compact"/>
              <w:jc w:val="left"/>
            </w:pPr>
            <w:r>
              <w:t xml:space="preserve">3</w:t>
            </w:r>
          </w:p>
        </w:tc>
        <w:tc>
          <w:tcPr/>
          <w:p>
            <w:pPr>
              <w:pStyle w:val="Compact"/>
              <w:jc w:val="left"/>
            </w:pPr>
            <w:r>
              <w:t xml:space="preserve">Website Visual Design – Custom UI/UX visual design for the Meridian Hospitality Group corporate website, including homepage, three interior pages, responsive layout mockups, and interactive element illustrations. Delivered by the senior Graphic Designer with Figma source files.</w:t>
            </w:r>
          </w:p>
        </w:tc>
        <w:tc>
          <w:tcPr/>
          <w:p>
            <w:pPr>
              <w:pStyle w:val="Compact"/>
              <w:jc w:val="left"/>
            </w:pPr>
            <w:r>
              <w:t xml:space="preserve">Figma file + 12 page mockups</w:t>
            </w:r>
          </w:p>
        </w:tc>
        <w:tc>
          <w:tcPr/>
          <w:p>
            <w:pPr>
              <w:pStyle w:val="Compact"/>
              <w:jc w:val="left"/>
            </w:pPr>
            <w:r>
              <w:t xml:space="preserve">45</w:t>
            </w:r>
          </w:p>
        </w:tc>
        <w:tc>
          <w:tcPr/>
          <w:p>
            <w:pPr>
              <w:pStyle w:val="Compact"/>
              <w:jc w:val="left"/>
            </w:pPr>
            <w:r>
              <w:t xml:space="preserve">$155/hr</w:t>
            </w:r>
          </w:p>
        </w:tc>
        <w:tc>
          <w:tcPr/>
          <w:p>
            <w:pPr>
              <w:pStyle w:val="Compact"/>
              <w:jc w:val="left"/>
            </w:pPr>
            <w:r>
              <w:t xml:space="preserve">$6,975.00</w:t>
            </w:r>
          </w:p>
        </w:tc>
      </w:tr>
      <w:tr>
        <w:tc>
          <w:tcPr/>
          <w:p>
            <w:pPr>
              <w:pStyle w:val="Compact"/>
              <w:jc w:val="left"/>
            </w:pPr>
            <w:r>
              <w:t xml:space="preserve">4</w:t>
            </w:r>
          </w:p>
        </w:tc>
        <w:tc>
          <w:tcPr/>
          <w:p>
            <w:pPr>
              <w:pStyle w:val="Compact"/>
              <w:jc w:val="left"/>
            </w:pPr>
            <w:r>
              <w:t xml:space="preserve">Event Branding &amp; Signage – Graphic design for the Meridian Grand Opening Gala held in United States New York City, including stage backdrops, table centerpieces, directional signage, invitation suite, and digital screen animations. All physical production coordinated with local United States New York City print vendors.</w:t>
            </w:r>
          </w:p>
        </w:tc>
        <w:tc>
          <w:tcPr/>
          <w:p>
            <w:pPr>
              <w:pStyle w:val="Compact"/>
              <w:jc w:val="left"/>
            </w:pPr>
            <w:r>
              <w:t xml:space="preserve">18 design assets + vendor coordination</w:t>
            </w:r>
          </w:p>
        </w:tc>
        <w:tc>
          <w:tcPr/>
          <w:p>
            <w:pPr>
              <w:pStyle w:val="Compact"/>
              <w:jc w:val="left"/>
            </w:pPr>
            <w:r>
              <w:t xml:space="preserve">28</w:t>
            </w:r>
          </w:p>
        </w:tc>
        <w:tc>
          <w:tcPr/>
          <w:p>
            <w:pPr>
              <w:pStyle w:val="Compact"/>
              <w:jc w:val="left"/>
            </w:pPr>
            <w:r>
              <w:t xml:space="preserve">$145/hr</w:t>
            </w:r>
          </w:p>
        </w:tc>
        <w:tc>
          <w:tcPr/>
          <w:p>
            <w:pPr>
              <w:pStyle w:val="Compact"/>
              <w:jc w:val="left"/>
            </w:pPr>
            <w:r>
              <w:t xml:space="preserve">$4,060.00</w:t>
            </w:r>
          </w:p>
        </w:tc>
      </w:tr>
      <w:tr>
        <w:tc>
          <w:tcPr/>
          <w:p>
            <w:pPr>
              <w:pStyle w:val="Compact"/>
              <w:jc w:val="left"/>
            </w:pPr>
            <w:r>
              <w:t xml:space="preserve">5</w:t>
            </w:r>
          </w:p>
        </w:tc>
        <w:tc>
          <w:tcPr/>
          <w:p>
            <w:pPr>
              <w:pStyle w:val="Compact"/>
              <w:jc w:val="left"/>
            </w:pPr>
            <w:r>
              <w:t xml:space="preserve">Photography Art Direction &amp; Post-Production – Creative direction for the brand photography campaign and professional retouching, color grading, and compositing of 35 final images. The Graphic Designer provided detailed mood boards, lighting diagrams, and post-production specifications.</w:t>
            </w:r>
          </w:p>
        </w:tc>
        <w:tc>
          <w:tcPr/>
          <w:p>
            <w:pPr>
              <w:pStyle w:val="Compact"/>
              <w:jc w:val="left"/>
            </w:pPr>
            <w:r>
              <w:t xml:space="preserve">35 retouched images (TIFF, 300dpi)</w:t>
            </w:r>
          </w:p>
        </w:tc>
        <w:tc>
          <w:tcPr/>
          <w:p>
            <w:pPr>
              <w:pStyle w:val="Compact"/>
              <w:jc w:val="left"/>
            </w:pPr>
            <w:r>
              <w:t xml:space="preserve">22</w:t>
            </w:r>
          </w:p>
        </w:tc>
        <w:tc>
          <w:tcPr/>
          <w:p>
            <w:pPr>
              <w:pStyle w:val="Compact"/>
              <w:jc w:val="left"/>
            </w:pPr>
            <w:r>
              <w:t xml:space="preserve">$145/hr</w:t>
            </w:r>
          </w:p>
        </w:tc>
        <w:tc>
          <w:tcPr/>
          <w:p>
            <w:pPr>
              <w:pStyle w:val="Compact"/>
              <w:jc w:val="left"/>
            </w:pPr>
            <w:r>
              <w:t xml:space="preserve">$3,190.00</w:t>
            </w:r>
          </w:p>
        </w:tc>
      </w:tr>
      <w:tr>
        <w:tc>
          <w:tcPr/>
          <w:p>
            <w:pPr>
              <w:pStyle w:val="Compact"/>
              <w:jc w:val="left"/>
            </w:pPr>
            <w:r>
              <w:t xml:space="preserve">6</w:t>
            </w:r>
          </w:p>
        </w:tc>
        <w:tc>
          <w:tcPr/>
          <w:p>
            <w:pPr>
              <w:pStyle w:val="Compact"/>
              <w:jc w:val="left"/>
            </w:pPr>
            <w:r>
              <w:t xml:space="preserve">Ongoing Design Support &amp; Revisions – Weekly consultation calls, minor design adjustments, file format conversions, and ad-hoc creative requests throughout the service period. Provided by the dedicated Graphic Designer account manager at Vasquez Creative Studio, United States New York City office.</w:t>
            </w:r>
          </w:p>
        </w:tc>
        <w:tc>
          <w:tcPr/>
          <w:p>
            <w:pPr>
              <w:pStyle w:val="Compact"/>
              <w:jc w:val="left"/>
            </w:pPr>
            <w:r>
              <w:t xml:space="preserve">6 weekly sessions + 14 revisions</w:t>
            </w:r>
          </w:p>
        </w:tc>
        <w:tc>
          <w:tcPr/>
          <w:p>
            <w:pPr>
              <w:pStyle w:val="Compact"/>
              <w:jc w:val="left"/>
            </w:pPr>
            <w:r>
              <w:t xml:space="preserve">18</w:t>
            </w:r>
          </w:p>
        </w:tc>
        <w:tc>
          <w:tcPr/>
          <w:p>
            <w:pPr>
              <w:pStyle w:val="Compact"/>
              <w:jc w:val="left"/>
            </w:pPr>
            <w:r>
              <w:t xml:space="preserve">$135/hr</w:t>
            </w:r>
          </w:p>
        </w:tc>
        <w:tc>
          <w:tcPr/>
          <w:p>
            <w:pPr>
              <w:pStyle w:val="Compact"/>
              <w:jc w:val="left"/>
            </w:pPr>
            <w:r>
              <w:t xml:space="preserve">$2,430.00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$31,155.00</w:t>
            </w:r>
          </w:p>
        </w:tc>
      </w:tr>
      <w:tr>
        <w:tc>
          <w:tcPr/>
          <w:p>
            <w:pPr>
              <w:pStyle w:val="Compact"/>
              <w:jc w:val="left"/>
            </w:pPr>
            <w:r>
              <w:t xml:space="preserve">NYC Sales Tax (8.875%)</w:t>
            </w:r>
          </w:p>
        </w:tc>
        <w:tc>
          <w:tcPr/>
          <w:p>
            <w:pPr>
              <w:pStyle w:val="Compact"/>
              <w:jc w:val="left"/>
            </w:pPr>
            <w:r>
              <w:t xml:space="preserve">$2,764.99</w:t>
            </w:r>
          </w:p>
        </w:tc>
      </w:tr>
      <w:tr>
        <w:tc>
          <w:tcPr/>
          <w:p>
            <w:pPr>
              <w:pStyle w:val="Compact"/>
              <w:jc w:val="left"/>
            </w:pPr>
            <w:r>
              <w:t xml:space="preserve">Expedited Production Surcharge</w:t>
            </w:r>
          </w:p>
        </w:tc>
        <w:tc>
          <w:tcPr/>
          <w:p>
            <w:pPr>
              <w:pStyle w:val="Compact"/>
              <w:jc w:val="left"/>
            </w:pPr>
            <w:r>
              <w:t xml:space="preserve">$450.00</w:t>
            </w:r>
          </w:p>
        </w:tc>
      </w:tr>
      <w:tr>
        <w:tc>
          <w:tcPr/>
          <w:p>
            <w:pPr>
              <w:pStyle w:val="Compact"/>
              <w:jc w:val="left"/>
            </w:pPr>
            <w:r>
              <w:t xml:space="preserve">Client Discount (Loyalty Program)</w:t>
            </w:r>
          </w:p>
        </w:tc>
        <w:tc>
          <w:tcPr/>
          <w:p>
            <w:pPr>
              <w:pStyle w:val="Compact"/>
              <w:jc w:val="left"/>
            </w:pPr>
            <w:r>
              <w:t xml:space="preserve">-$1,557.75</w:t>
            </w:r>
          </w:p>
        </w:tc>
      </w:tr>
      <w:tr>
        <w:tc>
          <w:tcPr/>
          <w:p>
            <w:pPr>
              <w:pStyle w:val="Compact"/>
              <w:jc w:val="left"/>
            </w:pPr>
            <w:r>
              <w:t xml:space="preserve">TOTAL DUE</w:t>
            </w:r>
          </w:p>
        </w:tc>
        <w:tc>
          <w:tcPr/>
          <w:p>
            <w:pPr>
              <w:pStyle w:val="Compact"/>
              <w:jc w:val="left"/>
            </w:pPr>
            <w:r>
              <w:t xml:space="preserve">$32,812.24</w:t>
            </w:r>
          </w:p>
        </w:tc>
      </w:tr>
    </w:tbl>
    <w:bookmarkStart w:id="22" w:name="payment-terms-instructions"/>
    <w:p>
      <w:pPr>
        <w:pStyle w:val="Heading3"/>
      </w:pPr>
      <w:r>
        <w:t xml:space="preserve">Payment Terms &amp; Instructions</w:t>
      </w:r>
    </w:p>
    <w:p>
      <w:pPr>
        <w:pStyle w:val="FirstParagraph"/>
      </w:pPr>
      <w:r>
        <w:rPr>
          <w:bCs/>
          <w:b/>
        </w:rPr>
        <w:t xml:space="preserve">Payment Due:</w:t>
      </w:r>
      <w:r>
        <w:t xml:space="preserve"> </w:t>
      </w:r>
      <w:r>
        <w:t xml:space="preserve">Net 30 days from the date of this Invoice (July 12, 2025).</w:t>
      </w:r>
    </w:p>
    <w:p>
      <w:pPr>
        <w:pStyle w:val="BodyText"/>
      </w:pPr>
      <w:r>
        <w:rPr>
          <w:bCs/>
          <w:b/>
        </w:rPr>
        <w:t xml:space="preserve">Accepted Methods:</w:t>
      </w:r>
      <w:r>
        <w:t xml:space="preserve"> </w:t>
      </w:r>
      <w:r>
        <w:t xml:space="preserve">Wire transfer (ACH), check payable to "Vasquez Creative Studio LLC," or corporate credit card (Visa, Mastercard, Amex).</w:t>
      </w:r>
    </w:p>
    <w:p>
      <w:pPr>
        <w:pStyle w:val="BodyText"/>
      </w:pPr>
      <w:r>
        <w:rPr>
          <w:bCs/>
          <w:b/>
        </w:rPr>
        <w:t xml:space="preserve">Bank Details:</w:t>
      </w:r>
      <w:r>
        <w:t xml:space="preserve"> </w:t>
      </w:r>
      <w:r>
        <w:t xml:space="preserve">First Republic Bank, United States New York City Branch | Routing: 021000021 | Account: 4482-7719-003 | SWIFT: FRBKUS33</w:t>
      </w:r>
    </w:p>
    <w:p>
      <w:pPr>
        <w:pStyle w:val="BodyText"/>
      </w:pPr>
      <w:r>
        <w:rPr>
          <w:bCs/>
          <w:b/>
        </w:rPr>
        <w:t xml:space="preserve">Late Payment:</w:t>
      </w:r>
      <w:r>
        <w:t xml:space="preserve"> </w:t>
      </w:r>
      <w:r>
        <w:t xml:space="preserve">A late fee of 1.5% per month will be applied to any balance remaining after the due date, in accordance with New York State commercial transaction regulations.</w:t>
      </w:r>
    </w:p>
    <w:p>
      <w:pPr>
        <w:pStyle w:val="BodyText"/>
      </w:pPr>
      <w:r>
        <w:rPr>
          <w:bCs/>
          <w:b/>
        </w:rPr>
        <w:t xml:space="preserve">Remittance:</w:t>
      </w:r>
      <w:r>
        <w:t xml:space="preserve"> </w:t>
      </w:r>
      <w:r>
        <w:t xml:space="preserve">Please reference Invoice Number INV-2025-0487 on all payments to ensure proper accounting.</w:t>
      </w:r>
    </w:p>
    <w:bookmarkEnd w:id="22"/>
    <w:bookmarkStart w:id="23" w:name="additional-notes-terms"/>
    <w:p>
      <w:pPr>
        <w:pStyle w:val="Heading3"/>
      </w:pPr>
      <w:r>
        <w:t xml:space="preserve">Additional Notes &amp; Terms</w:t>
      </w:r>
    </w:p>
    <w:p>
      <w:pPr>
        <w:pStyle w:val="FirstParagraph"/>
      </w:pPr>
      <w:r>
        <w:t xml:space="preserve">This Invoice covers all Graphic Designer services rendered by Vasquez Creative Studio LLC during the period of May 1, 2025, through June 10, 2025, for the client Meridian Hospitality Group Inc. All work was performed in compliance with the creative brief approved on April 28, 2025, and all deliverables were accepted in writing by the client's marketing department on June 10, 2025.</w:t>
      </w:r>
    </w:p>
    <w:p>
      <w:pPr>
        <w:pStyle w:val="BodyText"/>
      </w:pPr>
      <w:r>
        <w:t xml:space="preserve">All intellectual property rights to the final approved designs transfer to Meridian Hospitality Group Inc. upon full payment of this Invoice. Source files (Adobe Illustrator, Photoshop, Figma) are included in the deliverable package. The Graphic Designer retains the right to display completed work in professional portfolios and case studies unless a separate non-disclosure agreement is executed.</w:t>
      </w:r>
    </w:p>
    <w:p>
      <w:pPr>
        <w:pStyle w:val="BodyText"/>
      </w:pPr>
      <w:r>
        <w:t xml:space="preserve">Vasquez Creative Studio LLC is a registered business entity operating in United States New York City and is subject to all applicable federal, state, and local tax regulations. This Invoice has been prepared in accordance with the New York State Department of Taxation and Finance guidelines for service-based transactions. The 8.875% sales tax rate reflects the combined New York State (4%), New York City (4.5%), and Metropolitan Commuter Transportation District (0.375%) tax rates applicable to graphic design services in United States New York City.</w:t>
      </w:r>
    </w:p>
    <w:p>
      <w:pPr>
        <w:pStyle w:val="BodyText"/>
      </w:pPr>
      <w:r>
        <w:t xml:space="preserve">Should you have any questions regarding this Invoice or the Graphic Designer services rendered, please contact the undersigned at (212) 555-0187 or elena@vasquezcreative.com. We appreciate the opportunity to serve Meridian Hospitality Group and look forward to our continued creative partnership in United States New York City.</w:t>
      </w:r>
    </w:p>
    <w:bookmarkEnd w:id="23"/>
    <w:p>
      <w:pPr>
        <w:pStyle w:val="BodyText"/>
      </w:pPr>
      <w:r>
        <w:rPr>
          <w:bCs/>
          <w:b/>
        </w:rPr>
        <w:t xml:space="preserve">Vasquez Creative Studio LLC</w:t>
      </w:r>
      <w:r>
        <w:t xml:space="preserve"> </w:t>
      </w:r>
      <w:r>
        <w:t xml:space="preserve">| 245 West 47th Street, Suite 1200, United States New York City, NY 10036</w:t>
      </w:r>
    </w:p>
    <w:p>
      <w:pPr>
        <w:pStyle w:val="BodyText"/>
      </w:pPr>
      <w:r>
        <w:t xml:space="preserve">Professional Graphic Designer Services | Brand Identity | Marketing Design | Digital &amp; Print</w:t>
      </w:r>
    </w:p>
    <w:p>
      <w:pPr>
        <w:pStyle w:val="BodyText"/>
      </w:pPr>
      <w:r>
        <w:t xml:space="preserve">This Invoice was generated electronically and is valid without a physical signature. EIN: 84-3921756 | NY State Sales Tax ID: 44-2298716</w:t>
      </w:r>
    </w:p>
    <w:p>
      <w:pPr>
        <w:pStyle w:val="BodyText"/>
      </w:pPr>
      <w:r>
        <w:t xml:space="preserve">© 2025 Vasquez Creative Studio LLC. All rights reserved. Invoice INV-2025-0487.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United States New York City</dc:title>
  <dc:creator/>
  <dc:language>en</dc:language>
  <cp:keywords/>
  <dcterms:created xsi:type="dcterms:W3CDTF">2026-10-10T12:04:32Z</dcterms:created>
  <dcterms:modified xsi:type="dcterms:W3CDTF">2026-10-10T12:04:32Z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