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invoice"/>
    <w:p>
      <w:pPr>
        <w:pStyle w:val="Heading1"/>
      </w:pPr>
      <w:r>
        <w:t xml:space="preserve">INVOICE</w:t>
      </w:r>
    </w:p>
    <w:p>
      <w:pPr>
        <w:pStyle w:val="FirstParagraph"/>
      </w:pPr>
      <w:r>
        <w:t xml:space="preserve">Professional Graphic Designer Services</w:t>
      </w:r>
    </w:p>
    <w:p>
      <w:pPr>
        <w:pStyle w:val="BodyText"/>
      </w:pPr>
      <w:r>
        <w:t xml:space="preserve">PAID</w:t>
      </w:r>
    </w:p>
    <w:bookmarkEnd w:id="20"/>
    <w:p>
      <w:pPr>
        <w:pStyle w:val="BodyText"/>
      </w:pPr>
      <w:r>
        <w:rPr>
          <w:bCs/>
          <w:b/>
        </w:rPr>
        <w:t xml:space="preserve">Invoice Number:</w:t>
      </w:r>
      <w:r>
        <w:t xml:space="preserve"> </w:t>
      </w:r>
      <w:r>
        <w:t xml:space="preserve">INV-SF-2025-0487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w:t>
      </w:r>
    </w:p>
    <w:p>
      <w:pPr>
        <w:pStyle w:val="BodyText"/>
      </w:pPr>
      <w:r>
        <w:rPr>
          <w:bCs/>
          <w:b/>
        </w:rPr>
        <w:t xml:space="preserve">Service Location:</w:t>
      </w:r>
      <w:r>
        <w:t xml:space="preserve"> </w:t>
      </w:r>
      <w:r>
        <w:t xml:space="preserve">United States San Francisco</w:t>
      </w:r>
    </w:p>
    <w:bookmarkStart w:id="21" w:name="from-graphic-designer"/>
    <w:p>
      <w:pPr>
        <w:pStyle w:val="Heading3"/>
      </w:pPr>
      <w:r>
        <w:t xml:space="preserve">From (Graphic Designer)</w:t>
      </w:r>
    </w:p>
    <w:p>
      <w:pPr>
        <w:pStyle w:val="FirstParagraph"/>
      </w:pPr>
      <w:r>
        <w:t xml:space="preserve">Elena Vasquez Design Studio</w:t>
      </w:r>
    </w:p>
    <w:p>
      <w:pPr>
        <w:pStyle w:val="BodyText"/>
      </w:pPr>
      <w:r>
        <w:t xml:space="preserve">Attn: Elena Vasquez, Lead Graphic Designer</w:t>
      </w:r>
    </w:p>
    <w:p>
      <w:pPr>
        <w:pStyle w:val="BodyText"/>
      </w:pPr>
      <w:r>
        <w:t xml:space="preserve">1425 Market Street, Suite 840</w:t>
      </w:r>
    </w:p>
    <w:p>
      <w:pPr>
        <w:pStyle w:val="BodyText"/>
      </w:pPr>
      <w:r>
        <w:t xml:space="preserve">San Francisco, California 94103</w:t>
      </w:r>
    </w:p>
    <w:p>
      <w:pPr>
        <w:pStyle w:val="BodyText"/>
      </w:pPr>
      <w:r>
        <w:t xml:space="preserve">United States</w:t>
      </w:r>
    </w:p>
    <w:p>
      <w:pPr>
        <w:pStyle w:val="BodyText"/>
      </w:pPr>
      <w:r>
        <w:t xml:space="preserve">Tel: (415) 555-0192</w:t>
      </w:r>
    </w:p>
    <w:p>
      <w:pPr>
        <w:pStyle w:val="BodyText"/>
      </w:pPr>
      <w:r>
        <w:t xml:space="preserve">Email: elena@vasquezdesignsf.com</w:t>
      </w:r>
    </w:p>
    <w:p>
      <w:pPr>
        <w:pStyle w:val="BodyText"/>
      </w:pPr>
      <w:r>
        <w:t xml:space="preserve">CA Contractor License: #B-1087452</w:t>
      </w:r>
    </w:p>
    <w:bookmarkEnd w:id="21"/>
    <w:bookmarkStart w:id="22" w:name="billed-to-client"/>
    <w:p>
      <w:pPr>
        <w:pStyle w:val="Heading3"/>
      </w:pPr>
      <w:r>
        <w:t xml:space="preserve">Billed To (Client)</w:t>
      </w:r>
    </w:p>
    <w:p>
      <w:pPr>
        <w:pStyle w:val="FirstParagraph"/>
      </w:pPr>
      <w:r>
        <w:t xml:space="preserve">Pacific Crest Ventures LLC</w:t>
      </w:r>
    </w:p>
    <w:p>
      <w:pPr>
        <w:pStyle w:val="BodyText"/>
      </w:pPr>
      <w:r>
        <w:t xml:space="preserve">Attn: Marcus Chen, Director of Marketing</w:t>
      </w:r>
    </w:p>
    <w:p>
      <w:pPr>
        <w:pStyle w:val="BodyText"/>
      </w:pPr>
      <w:r>
        <w:t xml:space="preserve">2200 Mission Street, Floor 12</w:t>
      </w:r>
    </w:p>
    <w:p>
      <w:pPr>
        <w:pStyle w:val="BodyText"/>
      </w:pPr>
      <w:r>
        <w:t xml:space="preserve">San Francisco, California 94110</w:t>
      </w:r>
    </w:p>
    <w:p>
      <w:pPr>
        <w:pStyle w:val="BodyText"/>
      </w:pPr>
      <w:r>
        <w:t xml:space="preserve">United States</w:t>
      </w:r>
    </w:p>
    <w:p>
      <w:pPr>
        <w:pStyle w:val="BodyText"/>
      </w:pPr>
      <w:r>
        <w:t xml:space="preserve">Tel: (415) 555-0347</w:t>
      </w:r>
    </w:p>
    <w:p>
      <w:pPr>
        <w:pStyle w:val="BodyText"/>
      </w:pPr>
      <w:r>
        <w:t xml:space="preserve">Email: m.chen@pacificcrest.com</w:t>
      </w:r>
    </w:p>
    <w:p>
      <w:pPr>
        <w:pStyle w:val="BodyText"/>
      </w:pPr>
      <w:r>
        <w:t xml:space="preserve">Tax ID (EIN): 94-2837461</w:t>
      </w:r>
    </w:p>
    <w:bookmarkEnd w:id="22"/>
    <w:bookmarkStart w:id="23" w:name="X1f4dfb81c2f57fef30249abee76047791367f1a"/>
    <w:p>
      <w:pPr>
        <w:pStyle w:val="Heading2"/>
      </w:pPr>
      <w:r>
        <w:t xml:space="preserve">Invoice Line Items – Graphic Designer Services Rendered in United States San Francisco</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Brand Identity Redesign – Logo &amp; Visual System</w:t>
            </w:r>
          </w:p>
          <w:p>
            <w:pPr>
              <w:jc w:val="left"/>
            </w:pPr>
            <w:r>
              <w:t xml:space="preserve">Complete redesign of corporate logo, color palette, typography system, and brand guidelines document. All design work performed by the Graphic Designer at the United States San Francisco studio. Includes three (3) initial concepts, two (2) revision rounds, and final delivery in vector (AI, SVG, EPS) and raster (PNG, JPG) formats.</w:t>
            </w:r>
          </w:p>
        </w:tc>
        <w:tc>
          <w:tcPr/>
          <w:p>
            <w:pPr>
              <w:pStyle w:val="Compact"/>
              <w:jc w:val="left"/>
            </w:pPr>
            <w:r>
              <w:t xml:space="preserve">Apr 07 – Apr 25, 2025</w:t>
            </w:r>
          </w:p>
        </w:tc>
        <w:tc>
          <w:tcPr/>
          <w:p>
            <w:pPr>
              <w:pStyle w:val="Compact"/>
              <w:jc w:val="left"/>
            </w:pPr>
            <w:r>
              <w:t xml:space="preserve">64</w:t>
            </w:r>
          </w:p>
        </w:tc>
        <w:tc>
          <w:tcPr/>
          <w:p>
            <w:pPr>
              <w:pStyle w:val="Compact"/>
              <w:jc w:val="left"/>
            </w:pPr>
            <w:r>
              <w:t xml:space="preserve">$145.00</w:t>
            </w:r>
          </w:p>
        </w:tc>
        <w:tc>
          <w:tcPr/>
          <w:p>
            <w:pPr>
              <w:pStyle w:val="Compact"/>
              <w:jc w:val="left"/>
            </w:pPr>
            <w:r>
              <w:t xml:space="preserve">$9,280.00</w:t>
            </w:r>
          </w:p>
        </w:tc>
      </w:tr>
      <w:tr>
        <w:tc>
          <w:tcPr/>
          <w:p>
            <w:pPr>
              <w:pStyle w:val="Compact"/>
              <w:jc w:val="left"/>
            </w:pPr>
            <w:r>
              <w:t xml:space="preserve">2</w:t>
            </w:r>
          </w:p>
        </w:tc>
        <w:tc>
          <w:tcPr/>
          <w:p>
            <w:pPr>
              <w:pStyle w:val="Compact"/>
              <w:jc w:val="left"/>
            </w:pPr>
            <w:r>
              <w:rPr>
                <w:bCs/>
                <w:b/>
              </w:rPr>
              <w:t xml:space="preserve">Marketing Collateral Design – Print &amp; Digital</w:t>
            </w:r>
          </w:p>
          <w:p>
            <w:pPr>
              <w:jc w:val="left"/>
            </w:pPr>
            <w:r>
              <w:t xml:space="preserve">Design of a 16-page annual report, four (4) trade show banners (8ft x 4ft), business cards, letterhead, and a suite of digital social media templates. The Graphic Designer prepared all print-ready files with CMYK color profiles and 300 DPI resolution, as well as optimized digital assets for web and social platforms. Work completed in the United States San Francisco office.</w:t>
            </w:r>
          </w:p>
        </w:tc>
        <w:tc>
          <w:tcPr/>
          <w:p>
            <w:pPr>
              <w:pStyle w:val="Compact"/>
              <w:jc w:val="left"/>
            </w:pPr>
            <w:r>
              <w:t xml:space="preserve">Apr 28 – May 16, 2025</w:t>
            </w:r>
          </w:p>
        </w:tc>
        <w:tc>
          <w:tcPr/>
          <w:p>
            <w:pPr>
              <w:pStyle w:val="Compact"/>
              <w:jc w:val="left"/>
            </w:pPr>
            <w:r>
              <w:t xml:space="preserve">48</w:t>
            </w:r>
          </w:p>
        </w:tc>
        <w:tc>
          <w:tcPr/>
          <w:p>
            <w:pPr>
              <w:pStyle w:val="Compact"/>
              <w:jc w:val="left"/>
            </w:pPr>
            <w:r>
              <w:t xml:space="preserve">$145.00</w:t>
            </w:r>
          </w:p>
        </w:tc>
        <w:tc>
          <w:tcPr/>
          <w:p>
            <w:pPr>
              <w:pStyle w:val="Compact"/>
              <w:jc w:val="left"/>
            </w:pPr>
            <w:r>
              <w:t xml:space="preserve">$6,960.00</w:t>
            </w:r>
          </w:p>
        </w:tc>
      </w:tr>
      <w:tr>
        <w:tc>
          <w:tcPr/>
          <w:p>
            <w:pPr>
              <w:pStyle w:val="Compact"/>
              <w:jc w:val="left"/>
            </w:pPr>
            <w:r>
              <w:t xml:space="preserve">3</w:t>
            </w:r>
          </w:p>
        </w:tc>
        <w:tc>
          <w:tcPr/>
          <w:p>
            <w:pPr>
              <w:pStyle w:val="Compact"/>
              <w:jc w:val="left"/>
            </w:pPr>
            <w:r>
              <w:rPr>
                <w:bCs/>
                <w:b/>
              </w:rPr>
              <w:t xml:space="preserve">Website UI/UX Visual Design</w:t>
            </w:r>
          </w:p>
          <w:p>
            <w:pPr>
              <w:jc w:val="left"/>
            </w:pPr>
            <w:r>
              <w:t xml:space="preserve">Creation of high-fidelity mockups for a 12-page corporate website, including homepage, about, services, portfolio, blog, and contact pages. The Graphic Designer delivered responsive layouts for desktop, tablet, and mobile breakpoints, interactive wireframes, and a comprehensive style guide. All design assets exported and organized for the client's development team. Performed in United States San Francisco.</w:t>
            </w:r>
          </w:p>
        </w:tc>
        <w:tc>
          <w:tcPr/>
          <w:p>
            <w:pPr>
              <w:pStyle w:val="Compact"/>
              <w:jc w:val="left"/>
            </w:pPr>
            <w:r>
              <w:t xml:space="preserve">May 19 – Jun 06, 2025</w:t>
            </w:r>
          </w:p>
        </w:tc>
        <w:tc>
          <w:tcPr/>
          <w:p>
            <w:pPr>
              <w:pStyle w:val="Compact"/>
              <w:jc w:val="left"/>
            </w:pPr>
            <w:r>
              <w:t xml:space="preserve">56</w:t>
            </w:r>
          </w:p>
        </w:tc>
        <w:tc>
          <w:tcPr/>
          <w:p>
            <w:pPr>
              <w:pStyle w:val="Compact"/>
              <w:jc w:val="left"/>
            </w:pPr>
            <w:r>
              <w:t xml:space="preserve">$155.00</w:t>
            </w:r>
          </w:p>
        </w:tc>
        <w:tc>
          <w:tcPr/>
          <w:p>
            <w:pPr>
              <w:pStyle w:val="Compact"/>
              <w:jc w:val="left"/>
            </w:pPr>
            <w:r>
              <w:t xml:space="preserve">$8,680.00</w:t>
            </w:r>
          </w:p>
        </w:tc>
      </w:tr>
      <w:tr>
        <w:tc>
          <w:tcPr/>
          <w:p>
            <w:pPr>
              <w:pStyle w:val="Compact"/>
              <w:jc w:val="left"/>
            </w:pPr>
            <w:r>
              <w:t xml:space="preserve">4</w:t>
            </w:r>
          </w:p>
        </w:tc>
        <w:tc>
          <w:tcPr/>
          <w:p>
            <w:pPr>
              <w:pStyle w:val="Compact"/>
              <w:jc w:val="left"/>
            </w:pPr>
            <w:r>
              <w:rPr>
                <w:bCs/>
                <w:b/>
              </w:rPr>
              <w:t xml:space="preserve">Packaging &amp; Product Label Design</w:t>
            </w:r>
          </w:p>
          <w:p>
            <w:pPr>
              <w:jc w:val="left"/>
            </w:pPr>
            <w:r>
              <w:t xml:space="preserve">Design of product packaging for three (3) SKUs, including dieline creation, label artwork, and print specifications. The Graphic Designer coordinated with the client's manufacturing partner to ensure all files met production requirements. Includes dieline templates, 3D mockup renders, and final print-ready PDFs. Completed at the United States San Francisco design studio.</w:t>
            </w:r>
          </w:p>
        </w:tc>
        <w:tc>
          <w:tcPr/>
          <w:p>
            <w:pPr>
              <w:pStyle w:val="Compact"/>
              <w:jc w:val="left"/>
            </w:pPr>
            <w:r>
              <w:t xml:space="preserve">Jun 09 – Jun 13, 2025</w:t>
            </w:r>
          </w:p>
        </w:tc>
        <w:tc>
          <w:tcPr/>
          <w:p>
            <w:pPr>
              <w:pStyle w:val="Compact"/>
              <w:jc w:val="left"/>
            </w:pPr>
            <w:r>
              <w:t xml:space="preserve">24</w:t>
            </w:r>
          </w:p>
        </w:tc>
        <w:tc>
          <w:tcPr/>
          <w:p>
            <w:pPr>
              <w:pStyle w:val="Compact"/>
              <w:jc w:val="left"/>
            </w:pPr>
            <w:r>
              <w:t xml:space="preserve">$155.00</w:t>
            </w:r>
          </w:p>
        </w:tc>
        <w:tc>
          <w:tcPr/>
          <w:p>
            <w:pPr>
              <w:pStyle w:val="Compact"/>
              <w:jc w:val="left"/>
            </w:pPr>
            <w:r>
              <w:t xml:space="preserve">$3,720.00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$28,640.00</w:t>
            </w:r>
          </w:p>
        </w:tc>
      </w:tr>
      <w:tr>
        <w:tc>
          <w:tcPr/>
          <w:p>
            <w:pPr>
              <w:pStyle w:val="Compact"/>
              <w:jc w:val="left"/>
            </w:pPr>
            <w:r>
              <w:t xml:space="preserve">California Sales Tax (8.5%)</w:t>
            </w:r>
          </w:p>
        </w:tc>
        <w:tc>
          <w:tcPr/>
          <w:p>
            <w:pPr>
              <w:pStyle w:val="Compact"/>
              <w:jc w:val="right"/>
            </w:pPr>
            <w:r>
              <w:t xml:space="preserve">$2,434.40</w:t>
            </w:r>
          </w:p>
        </w:tc>
      </w:tr>
      <w:tr>
        <w:tc>
          <w:tcPr/>
          <w:p>
            <w:pPr>
              <w:pStyle w:val="Compact"/>
              <w:jc w:val="left"/>
            </w:pPr>
            <w:r>
              <w:t xml:space="preserve">Expedited Delivery Surcharge</w:t>
            </w:r>
          </w:p>
        </w:tc>
        <w:tc>
          <w:tcPr/>
          <w:p>
            <w:pPr>
              <w:pStyle w:val="Compact"/>
              <w:jc w:val="right"/>
            </w:pPr>
            <w:r>
              <w:t xml:space="preserve">$350.00</w:t>
            </w:r>
          </w:p>
        </w:tc>
      </w:tr>
      <w:tr>
        <w:tc>
          <w:tcPr/>
          <w:p>
            <w:pPr>
              <w:pStyle w:val="Compact"/>
              <w:jc w:val="left"/>
            </w:pPr>
            <w:r>
              <w:t xml:space="preserve">Grand Total Due</w:t>
            </w:r>
          </w:p>
        </w:tc>
        <w:tc>
          <w:tcPr/>
          <w:p>
            <w:pPr>
              <w:pStyle w:val="Compact"/>
              <w:jc w:val="right"/>
            </w:pPr>
            <w:r>
              <w:t xml:space="preserve">$31,424.40</w:t>
            </w:r>
          </w:p>
        </w:tc>
      </w:tr>
    </w:tbl>
    <w:bookmarkEnd w:id="23"/>
    <w:bookmarkStart w:id="24" w:name="payment-instructions"/>
    <w:p>
      <w:pPr>
        <w:pStyle w:val="Heading2"/>
      </w:pPr>
      <w:r>
        <w:t xml:space="preserve">Payment Instructions</w:t>
      </w:r>
    </w:p>
    <w:p>
      <w:pPr>
        <w:pStyle w:val="FirstParagraph"/>
      </w:pPr>
      <w:r>
        <w:rPr>
          <w:bCs/>
          <w:b/>
        </w:rPr>
        <w:t xml:space="preserve">Method 1 – Bank Transfer (ACH/Wire):</w:t>
      </w:r>
      <w:r>
        <w:t xml:space="preserve"> </w:t>
      </w:r>
      <w:r>
        <w:t xml:space="preserve">First National Bank of San Francisco | Routing: 121000358 | Account: 4482-9917-003 | Reference: INV-SF-2025-0487</w:t>
      </w:r>
    </w:p>
    <w:p>
      <w:pPr>
        <w:pStyle w:val="BodyText"/>
      </w:pPr>
      <w:r>
        <w:rPr>
          <w:bCs/>
          <w:b/>
        </w:rPr>
        <w:t xml:space="preserve">Method 2 – Check:</w:t>
      </w:r>
      <w:r>
        <w:t xml:space="preserve"> </w:t>
      </w:r>
      <w:r>
        <w:t xml:space="preserve">Make payable to "Elena Vasquez Design Studio" and mail to 1425 Market Street, Suite 840, San Francisco, CA 94103, United States.</w:t>
      </w:r>
    </w:p>
    <w:p>
      <w:pPr>
        <w:pStyle w:val="BodyText"/>
      </w:pPr>
      <w:r>
        <w:rPr>
          <w:bCs/>
          <w:b/>
        </w:rPr>
        <w:t xml:space="preserve">Method 3 – Credit Card:</w:t>
      </w:r>
      <w:r>
        <w:t xml:space="preserve"> </w:t>
      </w:r>
      <w:r>
        <w:t xml:space="preserve">A secure payment link will be provided upon request. A 2.9% processing fee applies to card payments.</w:t>
      </w:r>
    </w:p>
    <w:p>
      <w:pPr>
        <w:pStyle w:val="BodyText"/>
      </w:pPr>
      <w:r>
        <w:rPr>
          <w:bCs/>
          <w:b/>
        </w:rPr>
        <w:t xml:space="preserve">Due Date:</w:t>
      </w:r>
      <w:r>
        <w:t xml:space="preserve"> </w:t>
      </w:r>
      <w:r>
        <w:t xml:space="preserve">This Invoice is due within thirty (30) calendar days of the Invoice date, no later than July 15, 2025. Late payments are subject to a 1.5% monthly interest charge as permitted under California Commercial Code Section 2804.</w:t>
      </w:r>
    </w:p>
    <w:bookmarkEnd w:id="24"/>
    <w:bookmarkStart w:id="25" w:name="notes-terms-of-service"/>
    <w:p>
      <w:pPr>
        <w:pStyle w:val="Heading2"/>
      </w:pPr>
      <w:r>
        <w:t xml:space="preserve">Notes &amp; Terms of Service</w:t>
      </w:r>
    </w:p>
    <w:p>
      <w:pPr>
        <w:pStyle w:val="FirstParagraph"/>
      </w:pPr>
      <w:r>
        <w:rPr>
          <w:bCs/>
          <w:b/>
        </w:rPr>
        <w:t xml:space="preserve">1.</w:t>
      </w:r>
      <w:r>
        <w:t xml:space="preserve"> </w:t>
      </w:r>
      <w:r>
        <w:t xml:space="preserve">This Invoice represents the final and complete billing for all Graphic Designer services rendered by Elena Vasquez Design Studio to Pacific Crest Ventures LLC for the period of April 7, 2025 through June 13, 2025. All work was performed in the United States San Francisco metropolitan area.</w:t>
      </w:r>
    </w:p>
    <w:p>
      <w:pPr>
        <w:pStyle w:val="BodyText"/>
      </w:pPr>
      <w:r>
        <w:rPr>
          <w:bCs/>
          <w:b/>
        </w:rPr>
        <w:t xml:space="preserve">2.</w:t>
      </w:r>
      <w:r>
        <w:t xml:space="preserve"> </w:t>
      </w:r>
      <w:r>
        <w:t xml:space="preserve">Upon full payment of this Invoice, all intellectual property rights, copyrights, and ownership of the final design deliverables (including but not limited to logos, brand assets, packaging artwork, and website mockups) shall transfer irrevocably to the client. The Graphic Designer retains the right to display completed work in professional portfolios and case studies unless a separate non-disclosure agreement is in effect.</w:t>
      </w:r>
    </w:p>
    <w:p>
      <w:pPr>
        <w:pStyle w:val="BodyText"/>
      </w:pPr>
      <w:r>
        <w:rPr>
          <w:bCs/>
          <w:b/>
        </w:rPr>
        <w:t xml:space="preserve">3.</w:t>
      </w:r>
      <w:r>
        <w:t xml:space="preserve"> </w:t>
      </w:r>
      <w:r>
        <w:t xml:space="preserve">All design files are delivered in industry-standard formats. The Graphic Designer provides one (1) complimentary round of minor revisions (up to 4 hours) within fourteen (14) days of final delivery. Additional revision requests will be billed at the Graphic Designer's standard hourly rate of $145.00 per hour.</w:t>
      </w:r>
    </w:p>
    <w:p>
      <w:pPr>
        <w:pStyle w:val="BodyText"/>
      </w:pPr>
      <w:r>
        <w:rPr>
          <w:bCs/>
          <w:b/>
        </w:rPr>
        <w:t xml:space="preserve">4.</w:t>
      </w:r>
      <w:r>
        <w:t xml:space="preserve"> </w:t>
      </w:r>
      <w:r>
        <w:t xml:space="preserve">This Invoice is governed by the laws of the State of California. Any disputes arising from this Invoice or the associated Graphic Designer services shall be resolved through binding arbitration in San Francisco, United States, in accordance with the rules of the American Arbitration Association.</w:t>
      </w:r>
    </w:p>
    <w:p>
      <w:pPr>
        <w:pStyle w:val="BodyText"/>
      </w:pPr>
      <w:r>
        <w:rPr>
          <w:bCs/>
          <w:b/>
        </w:rPr>
        <w:t xml:space="preserve">5.</w:t>
      </w:r>
      <w:r>
        <w:t xml:space="preserve"> </w:t>
      </w:r>
      <w:r>
        <w:t xml:space="preserve">The Graphic Designer confirms that all work performed under this Invoice was created independently and does not infringe upon any third-party intellectual property rights. All stock imagery, fonts, and third-party assets used in the deliverables are properly licensed for commercial use.</w:t>
      </w:r>
    </w:p>
    <w:p>
      <w:pPr>
        <w:pStyle w:val="BodyText"/>
      </w:pPr>
      <w:r>
        <w:rPr>
          <w:bCs/>
          <w:b/>
        </w:rPr>
        <w:t xml:space="preserve">6.</w:t>
      </w:r>
      <w:r>
        <w:t xml:space="preserve"> </w:t>
      </w:r>
      <w:r>
        <w:t xml:space="preserve">Please retain this Invoice for your tax and accounting records. A duplicate copy may be requested by contacting the Graphic Designer's office at the address listed above. This document serves as the official Invoice for all services described herein.</w:t>
      </w:r>
    </w:p>
    <w:p>
      <w:pPr>
        <w:pStyle w:val="BodyText"/>
      </w:pPr>
      <w:r>
        <w:rPr>
          <w:bCs/>
          <w:b/>
        </w:rPr>
        <w:t xml:space="preserve">Elena Vasquez Design Studio</w:t>
      </w:r>
      <w:r>
        <w:t xml:space="preserve"> </w:t>
      </w:r>
      <w:r>
        <w:t xml:space="preserve">| 1425 Market Street, Suite 840, San Francisco, CA 94103, United States</w:t>
      </w:r>
    </w:p>
    <w:p>
      <w:pPr>
        <w:pStyle w:val="BodyText"/>
      </w:pPr>
      <w:r>
        <w:t xml:space="preserve">CA Contractor License: #B-1087452 | EIN: 94-7721038 | This Invoice was generated on June 15, 2025</w:t>
      </w:r>
    </w:p>
    <w:p>
      <w:pPr>
        <w:pStyle w:val="BodyText"/>
      </w:pPr>
      <w:r>
        <w:t xml:space="preserve">Thank you for your business. We appreciate the opportunity to serve as your Graphic Designer in United States San Francisco.</w:t>
      </w:r>
    </w:p>
    <w:p>
      <w:pPr>
        <w:pStyle w:val="BodyText"/>
      </w:pPr>
      <w:r>
        <w:t xml:space="preserve">This is a computer-generated Invoice and does not require a signature. For questions regarding this Invoice, please contact the Graphic Designer directly at (415) 555-0192 or elena@vasquezdesignsf.com.</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United States San Francisco</dc:title>
  <dc:creator/>
  <dc:language>en</dc:language>
  <cp:keywords/>
  <dcterms:created xsi:type="dcterms:W3CDTF">2026-10-10T07:36:30Z</dcterms:created>
  <dcterms:modified xsi:type="dcterms:W3CDTF">2026-10-10T07:36:30Z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