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Bangladesh</w:t>
      </w:r>
      <w:r>
        <w:t xml:space="preserve"> </w:t>
      </w:r>
      <w:r>
        <w:t xml:space="preserve">Dhaka</w:t>
      </w:r>
    </w:p>
    <w:bookmarkStart w:id="20" w:name="crown-shear-hairdresser-studio"/>
    <w:p>
      <w:pPr>
        <w:pStyle w:val="Heading1"/>
      </w:pPr>
      <w:r>
        <w:t xml:space="preserve">Crown &amp; Shear Hairdresser Studio</w:t>
      </w:r>
    </w:p>
    <w:p>
      <w:pPr>
        <w:pStyle w:val="FirstParagraph"/>
      </w:pPr>
      <w:r>
        <w:t xml:space="preserve">Premium Hairdresser Services in Bangladesh Dhaka</w:t>
      </w:r>
    </w:p>
    <w:p>
      <w:pPr>
        <w:pStyle w:val="BodyText"/>
      </w:pPr>
      <w:r>
        <w:t xml:space="preserve">House 42, Road 11, Banani, Bangladesh Dhaka 1213</w:t>
      </w:r>
    </w:p>
    <w:p>
      <w:pPr>
        <w:pStyle w:val="BodyText"/>
      </w:pPr>
      <w:r>
        <w:t xml:space="preserve">Tel: +880-2-9887-6543 | Email: billing@crownsheardhaka.com.bd</w:t>
      </w:r>
    </w:p>
    <w:p>
      <w:pPr>
        <w:pStyle w:val="BodyText"/>
      </w:pPr>
      <w:r>
        <w:t xml:space="preserve">VAT Registration No.: 0012-3456-7890</w:t>
      </w:r>
    </w:p>
    <w:p>
      <w:pPr>
        <w:pStyle w:val="BodyText"/>
      </w:pPr>
      <w:r>
        <w:t xml:space="preserve">Licensed Hairdresser – Bangladesh Dhaka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CS-2025-04872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14 June 2025</w:t>
      </w:r>
    </w:p>
    <w:bookmarkEnd w:id="21"/>
    <w:bookmarkStart w:id="22" w:name="billed-by-hairdresser"/>
    <w:p>
      <w:pPr>
        <w:pStyle w:val="Heading3"/>
      </w:pPr>
      <w:r>
        <w:t xml:space="preserve">Billed By (Hairdresser)</w:t>
      </w:r>
    </w:p>
    <w:p>
      <w:pPr>
        <w:pStyle w:val="FirstParagraph"/>
      </w:pPr>
      <w:r>
        <w:rPr>
          <w:bCs/>
          <w:b/>
        </w:rPr>
        <w:t xml:space="preserve">Crown &amp; Shear Hairdresser Studio</w:t>
      </w:r>
    </w:p>
    <w:p>
      <w:pPr>
        <w:pStyle w:val="BodyText"/>
      </w:pPr>
      <w:r>
        <w:t xml:space="preserve">House 42, Road 11, Banani</w:t>
      </w:r>
    </w:p>
    <w:p>
      <w:pPr>
        <w:pStyle w:val="BodyText"/>
      </w:pPr>
      <w:r>
        <w:t xml:space="preserve">Bangladesh Dhaka 1213</w:t>
      </w:r>
    </w:p>
    <w:p>
      <w:pPr>
        <w:pStyle w:val="BodyText"/>
      </w:pPr>
      <w:r>
        <w:t xml:space="preserve">Trade License: BD-DHK-2019-44521</w:t>
      </w:r>
    </w:p>
    <w:p>
      <w:pPr>
        <w:pStyle w:val="BodyText"/>
      </w:pPr>
      <w:r>
        <w:t xml:space="preserve">Bank: City Bank, Bangladesh Dhaka Branch</w:t>
      </w:r>
    </w:p>
    <w:p>
      <w:pPr>
        <w:pStyle w:val="BodyText"/>
      </w:pPr>
      <w:r>
        <w:t xml:space="preserve">Account No.: 1002-4567-8901-2345</w:t>
      </w:r>
    </w:p>
    <w:bookmarkEnd w:id="22"/>
    <w:bookmarkStart w:id="23" w:name="billed-to-client"/>
    <w:p>
      <w:pPr>
        <w:pStyle w:val="Heading3"/>
      </w:pPr>
      <w:r>
        <w:t xml:space="preserve">Billed To (Client)</w:t>
      </w:r>
    </w:p>
    <w:p>
      <w:pPr>
        <w:pStyle w:val="FirstParagraph"/>
      </w:pPr>
      <w:r>
        <w:rPr>
          <w:bCs/>
          <w:b/>
        </w:rPr>
        <w:t xml:space="preserve">Mr. Tanvir Ahmed Khan</w:t>
      </w:r>
    </w:p>
    <w:p>
      <w:pPr>
        <w:pStyle w:val="BodyText"/>
      </w:pPr>
      <w:r>
        <w:t xml:space="preserve">Flat 7B, Gulshan Avenue, Block C</w:t>
      </w:r>
    </w:p>
    <w:p>
      <w:pPr>
        <w:pStyle w:val="BodyText"/>
      </w:pPr>
      <w:r>
        <w:t xml:space="preserve">Gulshan-2, Bangladesh Dhaka 1212</w:t>
      </w:r>
    </w:p>
    <w:p>
      <w:pPr>
        <w:pStyle w:val="BodyText"/>
      </w:pPr>
      <w:r>
        <w:t xml:space="preserve">Phone: +880-1711-234567</w:t>
      </w:r>
    </w:p>
    <w:p>
      <w:pPr>
        <w:pStyle w:val="BodyText"/>
      </w:pPr>
      <w:r>
        <w:t xml:space="preserve">Email: tanvir.khan@email.com</w:t>
      </w:r>
    </w:p>
    <w:p>
      <w:pPr>
        <w:pStyle w:val="BodyText"/>
      </w:pPr>
      <w:r>
        <w:t xml:space="preserve">Client ID: CLT-2025-00318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Signature Haircut &amp; Styling – Senior Hairdresser (Mr. Rafiqul Islam)</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Deep Conditioning &amp; Hair Treatment – Keratin Repair Formula</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Beard Trimming &amp; Facial Shave – Master Hairdresser Service</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Hair Color Application – Premium Ammonia-Free Dye (Dark Brown)</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Scalp Massage &amp; Aromatherapy Session (30 minutes)</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Styling Product Kit – Shampoo, Conditioner &amp; Hair Wax (Retail)</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Blow Dry &amp; Finish Styling – Event-Ready Look</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12,700.00 BDT</w:t>
            </w:r>
          </w:p>
        </w:tc>
      </w:tr>
      <w:tr>
        <w:tc>
          <w:tcPr/>
          <w:p>
            <w:pPr>
              <w:pStyle w:val="Compact"/>
              <w:jc w:val="left"/>
            </w:pPr>
            <w:r>
              <w:t xml:space="preserve">VAT @ 15% (Bangladesh Dhaka Standard Rate)</w:t>
            </w:r>
          </w:p>
        </w:tc>
        <w:tc>
          <w:tcPr/>
          <w:p>
            <w:pPr>
              <w:pStyle w:val="Compact"/>
              <w:jc w:val="left"/>
            </w:pPr>
            <w:r>
              <w:t xml:space="preserve">1,905.00 BDT</w:t>
            </w:r>
          </w:p>
        </w:tc>
      </w:tr>
      <w:tr>
        <w:tc>
          <w:tcPr/>
          <w:p>
            <w:pPr>
              <w:pStyle w:val="Compact"/>
              <w:jc w:val="left"/>
            </w:pPr>
            <w:r>
              <w:t xml:space="preserve">Service Tax @ 3%</w:t>
            </w:r>
          </w:p>
        </w:tc>
        <w:tc>
          <w:tcPr/>
          <w:p>
            <w:pPr>
              <w:pStyle w:val="Compact"/>
              <w:jc w:val="left"/>
            </w:pPr>
            <w:r>
              <w:t xml:space="preserve">381.00 BDT</w:t>
            </w:r>
          </w:p>
        </w:tc>
      </w:tr>
      <w:tr>
        <w:tc>
          <w:tcPr/>
          <w:p>
            <w:pPr>
              <w:pStyle w:val="Compact"/>
              <w:jc w:val="left"/>
            </w:pPr>
            <w:r>
              <w:t xml:space="preserve">Discount (Loyalty Program – 5%)</w:t>
            </w:r>
          </w:p>
        </w:tc>
        <w:tc>
          <w:tcPr/>
          <w:p>
            <w:pPr>
              <w:pStyle w:val="Compact"/>
              <w:jc w:val="left"/>
            </w:pPr>
            <w:r>
              <w:t xml:space="preserve">-635.00 BDT</w:t>
            </w:r>
          </w:p>
        </w:tc>
      </w:tr>
      <w:tr>
        <w:tc>
          <w:tcPr/>
          <w:p>
            <w:pPr>
              <w:pStyle w:val="Compact"/>
              <w:jc w:val="left"/>
            </w:pPr>
            <w:r>
              <w:t xml:space="preserve">Grand Total (BDT)</w:t>
            </w:r>
          </w:p>
        </w:tc>
        <w:tc>
          <w:tcPr/>
          <w:p>
            <w:pPr>
              <w:pStyle w:val="Compact"/>
              <w:jc w:val="left"/>
            </w:pPr>
            <w:r>
              <w:t xml:space="preserve">14,351.00 BDT</w:t>
            </w:r>
          </w:p>
        </w:tc>
      </w:tr>
    </w:tbl>
    <w:bookmarkStart w:id="24" w:name="invoice-notes-hairdresser-remarks"/>
    <w:p>
      <w:pPr>
        <w:pStyle w:val="Heading3"/>
      </w:pPr>
      <w:r>
        <w:t xml:space="preserve">Invoice Notes &amp; Hairdresser Remarks</w:t>
      </w:r>
    </w:p>
    <w:p>
      <w:pPr>
        <w:pStyle w:val="FirstParagraph"/>
      </w:pPr>
      <w:r>
        <w:t xml:space="preserve">Dear Mr. Khan, thank you for choosing Crown &amp; Shear Hairdresser Studio in Bangladesh Dhaka for your grooming needs. This Invoice reflects all services rendered by our certified Hairdresser team on the date specified above. Please note the following:</w:t>
      </w:r>
    </w:p>
    <w:p>
      <w:pPr>
        <w:numPr>
          <w:ilvl w:val="0"/>
          <w:numId w:val="1001"/>
        </w:numPr>
        <w:pStyle w:val="Compact"/>
      </w:pPr>
      <w:r>
        <w:t xml:space="preserve">All Hairdresser services were performed by senior stylists with over 8 years of experience in the Bangladesh Dhaka metropolitan area.</w:t>
      </w:r>
    </w:p>
    <w:p>
      <w:pPr>
        <w:numPr>
          <w:ilvl w:val="0"/>
          <w:numId w:val="1001"/>
        </w:numPr>
        <w:pStyle w:val="Compact"/>
      </w:pPr>
      <w:r>
        <w:t xml:space="preserve">The Keratin Repair Formula used is imported and certified by the Bangladesh Drug Administration, Dhaka office.</w:t>
      </w:r>
    </w:p>
    <w:p>
      <w:pPr>
        <w:numPr>
          <w:ilvl w:val="0"/>
          <w:numId w:val="1001"/>
        </w:numPr>
        <w:pStyle w:val="Compact"/>
      </w:pPr>
      <w:r>
        <w:t xml:space="preserve">Your loyalty discount of 5% has been applied as a member of our Bangladesh Dhaka premium client circle.</w:t>
      </w:r>
    </w:p>
    <w:p>
      <w:pPr>
        <w:numPr>
          <w:ilvl w:val="0"/>
          <w:numId w:val="1001"/>
        </w:numPr>
        <w:pStyle w:val="Compact"/>
      </w:pPr>
      <w:r>
        <w:t xml:space="preserve">The styling product kit includes a 3-month supply suitable for the Bangladesh Dhaka climate conditions.</w:t>
      </w:r>
    </w:p>
    <w:p>
      <w:pPr>
        <w:numPr>
          <w:ilvl w:val="0"/>
          <w:numId w:val="1001"/>
        </w:numPr>
        <w:pStyle w:val="Compact"/>
      </w:pPr>
      <w:r>
        <w:t xml:space="preserve">Next recommended visit for hair treatment: 15 September 2025. Please book your appointment with our Hairdresser team at least 3 days in advance.</w:t>
      </w:r>
    </w:p>
    <w:bookmarkEnd w:id="24"/>
    <w:bookmarkStart w:id="25" w:name="payment-terms-instructions"/>
    <w:p>
      <w:pPr>
        <w:pStyle w:val="Heading3"/>
      </w:pPr>
      <w:r>
        <w:t xml:space="preserve">Payment Terms &amp; Instructions</w:t>
      </w:r>
    </w:p>
    <w:p>
      <w:pPr>
        <w:pStyle w:val="FirstParagraph"/>
      </w:pPr>
      <w:r>
        <w:t xml:space="preserve">This Invoice is payable within 15 days from the Invoice date. Payment may be made via the following methods accepted by our Hairdresser studio in Bangladesh Dhaka:</w:t>
      </w:r>
    </w:p>
    <w:p>
      <w:pPr>
        <w:numPr>
          <w:ilvl w:val="0"/>
          <w:numId w:val="1002"/>
        </w:numPr>
        <w:pStyle w:val="Compact"/>
      </w:pPr>
      <w:r>
        <w:rPr>
          <w:bCs/>
          <w:b/>
        </w:rPr>
        <w:t xml:space="preserve">Bank Transfer:</w:t>
      </w:r>
      <w:r>
        <w:t xml:space="preserve"> </w:t>
      </w:r>
      <w:r>
        <w:t xml:space="preserve">City Bank, Bangladesh Dhaka Branch, A/C No. 1002-4567-8901-2345, A/C Name: Crown &amp; Shear Hairdresser Studio Ltd.</w:t>
      </w:r>
    </w:p>
    <w:p>
      <w:pPr>
        <w:numPr>
          <w:ilvl w:val="0"/>
          <w:numId w:val="1002"/>
        </w:numPr>
        <w:pStyle w:val="Compact"/>
      </w:pPr>
      <w:r>
        <w:rPr>
          <w:bCs/>
          <w:b/>
        </w:rPr>
        <w:t xml:space="preserve">Mobile Banking:</w:t>
      </w:r>
      <w:r>
        <w:t xml:space="preserve"> </w:t>
      </w:r>
      <w:r>
        <w:t xml:space="preserve">bKash Merchant ID: 01711-234567 | Nagad Merchant: 01811-234567</w:t>
      </w:r>
    </w:p>
    <w:p>
      <w:pPr>
        <w:numPr>
          <w:ilvl w:val="0"/>
          <w:numId w:val="1002"/>
        </w:numPr>
        <w:pStyle w:val="Compact"/>
      </w:pPr>
      <w:r>
        <w:rPr>
          <w:bCs/>
          <w:b/>
        </w:rPr>
        <w:t xml:space="preserve">Cash / Card:</w:t>
      </w:r>
      <w:r>
        <w:t xml:space="preserve"> </w:t>
      </w:r>
      <w:r>
        <w:t xml:space="preserve">At our Bangladesh Dhaka studio, Banani (Mon–Sat, 10 AM – 9 PM)</w:t>
      </w:r>
    </w:p>
    <w:p>
      <w:pPr>
        <w:pStyle w:val="FirstParagraph"/>
      </w:pPr>
      <w:r>
        <w:t xml:space="preserve">Please reference this Invoice number (CS-2025-04872) in all payment communications to ensure proper accounting by our Hairdresser billing department.</w:t>
      </w:r>
    </w:p>
    <w:bookmarkEnd w:id="25"/>
    <w:bookmarkStart w:id="26" w:name="terms-conditions-of-this-invoice"/>
    <w:p>
      <w:pPr>
        <w:pStyle w:val="Heading3"/>
      </w:pPr>
      <w:r>
        <w:t xml:space="preserve">Terms &amp; Conditions of This Invoice</w:t>
      </w:r>
    </w:p>
    <w:p>
      <w:pPr>
        <w:pStyle w:val="FirstParagraph"/>
      </w:pPr>
      <w:r>
        <w:t xml:space="preserve">1. This Invoice is issued by Crown &amp; Shear Hairdresser Studio, a registered Hairdresser business operating in Bangladesh Dhaka under the Bangladesh Trade License Act. All services are subject to our standard terms of service.</w:t>
      </w:r>
    </w:p>
    <w:p>
      <w:pPr>
        <w:pStyle w:val="BodyText"/>
      </w:pPr>
      <w:r>
        <w:t xml:space="preserve">2. Payment overdue beyond the due date stated on this Invoice will incur a late fee of 2% per month, in accordance with Bangladesh Dhaka commercial billing practices.</w:t>
      </w:r>
    </w:p>
    <w:p>
      <w:pPr>
        <w:pStyle w:val="BodyText"/>
      </w:pPr>
      <w:r>
        <w:t xml:space="preserve">3. All Hairdresser services listed on this Invoice are non-refundable once the service has been commenced. Cancellations must be made at least 24 hours prior to the scheduled appointment.</w:t>
      </w:r>
    </w:p>
    <w:p>
      <w:pPr>
        <w:pStyle w:val="BodyText"/>
      </w:pPr>
      <w:r>
        <w:t xml:space="preserve">4. This Invoice serves as the official record of transaction between the Hairdresser provider and the client. In case of any discrepancy, please contact our billing office in Bangladesh Dhaka within 7 days of the service date.</w:t>
      </w:r>
    </w:p>
    <w:p>
      <w:pPr>
        <w:pStyle w:val="BodyText"/>
      </w:pPr>
      <w:r>
        <w:t xml:space="preserve">5. VAT and Service Tax are calculated as per the Bangladesh National Board of Revenue (NBR) guidelines applicable to Hairdresser and personal care services in Bangladesh Dhaka for the fiscal year 2024–2025.</w:t>
      </w:r>
    </w:p>
    <w:p>
      <w:pPr>
        <w:pStyle w:val="BodyText"/>
      </w:pPr>
      <w:r>
        <w:t xml:space="preserve">6. By accepting this Invoice, the client acknowledges satisfaction with the Hairdresser services rendered and agrees to the payment terms outlined herein.</w:t>
      </w:r>
    </w:p>
    <w:bookmarkEnd w:id="26"/>
    <w:p>
      <w:pPr>
        <w:pStyle w:val="BodyText"/>
      </w:pPr>
      <w:r>
        <w:rPr>
          <w:bCs/>
          <w:b/>
        </w:rPr>
        <w:t xml:space="preserve">Crown &amp; Shear Hairdresser Studio</w:t>
      </w:r>
      <w:r>
        <w:t xml:space="preserve"> </w:t>
      </w:r>
      <w:r>
        <w:t xml:space="preserve">| Premium Hairdresser Services | Bangladesh Dhaka</w:t>
      </w:r>
    </w:p>
    <w:p>
      <w:pPr>
        <w:pStyle w:val="BodyText"/>
      </w:pPr>
      <w:r>
        <w:t xml:space="preserve">This Invoice was generated electronically and is valid without a physical signature. For verification, contact our Bangladesh Dhaka office at +880-2-9887-6543.</w:t>
      </w:r>
    </w:p>
    <w:p>
      <w:pPr>
        <w:pStyle w:val="BodyText"/>
      </w:pPr>
      <w:r>
        <w:t xml:space="preserve">Page 1 of 1 | Invoice CS-2025-04872 | Generated: 15 June 2025, 10:32 AM (BST)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Bangladesh Dhaka</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