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cairo-luxe-hair-studio"/>
    <w:p>
      <w:pPr>
        <w:pStyle w:val="Heading1"/>
      </w:pPr>
      <w:r>
        <w:t xml:space="preserve">Cairo Luxe Hair Studio</w:t>
      </w:r>
    </w:p>
    <w:p>
      <w:pPr>
        <w:pStyle w:val="FirstParagraph"/>
      </w:pPr>
      <w:r>
        <w:t xml:space="preserve">Premium Hairdresser &amp; Beauty Salon</w:t>
      </w:r>
    </w:p>
    <w:p>
      <w:pPr>
        <w:pStyle w:val="BodyText"/>
      </w:pPr>
      <w:r>
        <w:t xml:space="preserve">142 Tahrir Square, Downtown District</w:t>
      </w:r>
    </w:p>
    <w:p>
      <w:pPr>
        <w:pStyle w:val="BodyText"/>
      </w:pPr>
      <w:r>
        <w:t xml:space="preserve">Cairo, Egypt 11511</w:t>
      </w:r>
    </w:p>
    <w:p>
      <w:pPr>
        <w:pStyle w:val="BodyText"/>
      </w:pPr>
      <w:r>
        <w:t xml:space="preserve">Tel: +20 2 2578 4432 | Email: billing@cairoluxehair.eg</w:t>
      </w:r>
    </w:p>
    <w:p>
      <w:pPr>
        <w:pStyle w:val="BodyText"/>
      </w:pPr>
      <w:r>
        <w:t xml:space="preserve">Tax Registration No. (TRN): 512-483-729-001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CLH-2025-04872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Egypt Cairo</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Mrs. Nour El-Sayed Hassan</w:t>
      </w:r>
    </w:p>
    <w:p>
      <w:pPr>
        <w:pStyle w:val="BodyText"/>
      </w:pPr>
      <w:r>
        <w:rPr>
          <w:bCs/>
          <w:b/>
        </w:rPr>
        <w:t xml:space="preserve">Address:</w:t>
      </w:r>
      <w:r>
        <w:t xml:space="preserve"> </w:t>
      </w:r>
      <w:r>
        <w:t xml:space="preserve">27 Maadi Road, 5th Settlement</w:t>
      </w:r>
    </w:p>
    <w:p>
      <w:pPr>
        <w:pStyle w:val="BodyText"/>
      </w:pPr>
      <w:r>
        <w:rPr>
          <w:bCs/>
          <w:b/>
        </w:rPr>
        <w:t xml:space="preserve">City:</w:t>
      </w:r>
      <w:r>
        <w:t xml:space="preserve"> </w:t>
      </w:r>
      <w:r>
        <w:t xml:space="preserve">Cairo, Egypt 11728</w:t>
      </w:r>
    </w:p>
    <w:p>
      <w:pPr>
        <w:pStyle w:val="BodyText"/>
      </w:pPr>
      <w:r>
        <w:rPr>
          <w:bCs/>
          <w:b/>
        </w:rPr>
        <w:t xml:space="preserve">Phone:</w:t>
      </w:r>
      <w:r>
        <w:t xml:space="preserve"> </w:t>
      </w:r>
      <w:r>
        <w:t xml:space="preserve">+20 100 554 7821</w:t>
      </w:r>
    </w:p>
    <w:p>
      <w:pPr>
        <w:pStyle w:val="BodyText"/>
      </w:pPr>
      <w:r>
        <w:rPr>
          <w:bCs/>
          <w:b/>
        </w:rPr>
        <w:t xml:space="preserve">Client ID:</w:t>
      </w:r>
      <w:r>
        <w:t xml:space="preserve"> </w:t>
      </w:r>
      <w:r>
        <w:t xml:space="preserve">CL-2025-00341</w:t>
      </w:r>
    </w:p>
    <w:bookmarkEnd w:id="22"/>
    <w:bookmarkStart w:id="23" w:name="hairdresser-service-provider"/>
    <w:p>
      <w:pPr>
        <w:pStyle w:val="Heading3"/>
      </w:pPr>
      <w:r>
        <w:t xml:space="preserve">Hairdresser / Service Provider</w:t>
      </w:r>
    </w:p>
    <w:p>
      <w:pPr>
        <w:pStyle w:val="FirstParagraph"/>
      </w:pPr>
      <w:r>
        <w:rPr>
          <w:bCs/>
          <w:b/>
        </w:rPr>
        <w:t xml:space="preserve">Hairdresser:</w:t>
      </w:r>
      <w:r>
        <w:t xml:space="preserve"> </w:t>
      </w:r>
      <w:r>
        <w:t xml:space="preserve">Master Stylist Ahmed Fathy</w:t>
      </w:r>
    </w:p>
    <w:p>
      <w:pPr>
        <w:pStyle w:val="BodyText"/>
      </w:pPr>
      <w:r>
        <w:rPr>
          <w:bCs/>
          <w:b/>
        </w:rPr>
        <w:t xml:space="preserve">License No.:</w:t>
      </w:r>
      <w:r>
        <w:t xml:space="preserve"> </w:t>
      </w:r>
      <w:r>
        <w:t xml:space="preserve">EG-HD-2019-08834</w:t>
      </w:r>
    </w:p>
    <w:p>
      <w:pPr>
        <w:pStyle w:val="BodyText"/>
      </w:pPr>
      <w:r>
        <w:rPr>
          <w:bCs/>
          <w:b/>
        </w:rPr>
        <w:t xml:space="preserve">Specialization:</w:t>
      </w:r>
      <w:r>
        <w:t xml:space="preserve"> </w:t>
      </w:r>
      <w:r>
        <w:t xml:space="preserve">Bridal &amp; Fashion Styling</w:t>
      </w:r>
    </w:p>
    <w:p>
      <w:pPr>
        <w:pStyle w:val="BodyText"/>
      </w:pPr>
      <w:r>
        <w:rPr>
          <w:bCs/>
          <w:b/>
        </w:rPr>
        <w:t xml:space="preserve">Studio Location:</w:t>
      </w:r>
      <w:r>
        <w:t xml:space="preserve"> </w:t>
      </w:r>
      <w:r>
        <w:t xml:space="preserve">Cairo, Egypt</w:t>
      </w:r>
    </w:p>
    <w:p>
      <w:pPr>
        <w:pStyle w:val="BodyText"/>
      </w:pPr>
      <w:r>
        <w:rPr>
          <w:bCs/>
          <w:b/>
        </w:rPr>
        <w:t xml:space="preserve">Service Date:</w:t>
      </w:r>
      <w:r>
        <w:t xml:space="preserve"> </w:t>
      </w:r>
      <w:r>
        <w:t xml:space="preserve">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Full Haircut &amp; Precision Styling – Layered Bob with Face-Framing Highlights</w:t>
            </w:r>
          </w:p>
        </w:tc>
        <w:tc>
          <w:tcPr/>
          <w:p>
            <w:pPr>
              <w:pStyle w:val="Compact"/>
              <w:jc w:val="left"/>
            </w:pPr>
            <w:r>
              <w:t xml:space="preserve">Ahmed Fathy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Professional Keratin Hair Treatment – Deep Repair &amp; Frizz Control (Egypt Cairo Climate Formula)</w:t>
            </w:r>
          </w:p>
        </w:tc>
        <w:tc>
          <w:tcPr/>
          <w:p>
            <w:pPr>
              <w:pStyle w:val="Compact"/>
              <w:jc w:val="left"/>
            </w:pPr>
            <w:r>
              <w:t xml:space="preserve">Ahmed Fathy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Balayage Color Application – Ombré Blonde with Root Melt (Premium Egyptian-Imported Dyes)</w:t>
            </w:r>
          </w:p>
        </w:tc>
        <w:tc>
          <w:tcPr/>
          <w:p>
            <w:pPr>
              <w:pStyle w:val="Compact"/>
              <w:jc w:val="left"/>
            </w:pPr>
            <w:r>
              <w:t xml:space="preserve">Ahmed Fathy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Scalp Detox &amp; Nourishing Hair Mask – Argan Oil &amp; Shea Butter Blend</w:t>
            </w:r>
          </w:p>
        </w:tc>
        <w:tc>
          <w:tcPr/>
          <w:p>
            <w:pPr>
              <w:pStyle w:val="Compact"/>
              <w:jc w:val="left"/>
            </w:pPr>
            <w:r>
              <w:t xml:space="preserve">Salma Ibrahim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Blow-Dry, Heat Styling &amp; Finishing – Event-Ready Updo with Accessories</w:t>
            </w:r>
          </w:p>
        </w:tc>
        <w:tc>
          <w:tcPr/>
          <w:p>
            <w:pPr>
              <w:pStyle w:val="Compact"/>
              <w:jc w:val="left"/>
            </w:pPr>
            <w:r>
              <w:t xml:space="preserve">Salma Ibrahim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Complimentary Hair Care Product Kit – Shampoo, Conditioner &amp; Leave-In Spray (Cairo Luxe Brand)</w:t>
            </w:r>
          </w:p>
        </w:tc>
        <w:tc>
          <w:tcPr/>
          <w:p>
            <w:pPr>
              <w:pStyle w:val="Compact"/>
              <w:jc w:val="left"/>
            </w:pPr>
            <w:r>
              <w:t xml:space="preserve">Studio</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7,550.00 EGP</w:t>
            </w:r>
          </w:p>
        </w:tc>
      </w:tr>
      <w:tr>
        <w:tc>
          <w:tcPr/>
          <w:p>
            <w:pPr>
              <w:pStyle w:val="Compact"/>
              <w:jc w:val="left"/>
            </w:pPr>
            <w:r>
              <w:t xml:space="preserve">VAT (14% – Egyptian Tax Authority)</w:t>
            </w:r>
          </w:p>
        </w:tc>
        <w:tc>
          <w:tcPr/>
          <w:p>
            <w:pPr>
              <w:pStyle w:val="Compact"/>
              <w:jc w:val="left"/>
            </w:pPr>
            <w:r>
              <w:t xml:space="preserve">1,057.00 EGP</w:t>
            </w:r>
          </w:p>
        </w:tc>
      </w:tr>
      <w:tr>
        <w:tc>
          <w:tcPr/>
          <w:p>
            <w:pPr>
              <w:pStyle w:val="Compact"/>
              <w:jc w:val="left"/>
            </w:pPr>
            <w:r>
              <w:t xml:space="preserve">Service Surcharge (Weekend Premium)</w:t>
            </w:r>
          </w:p>
        </w:tc>
        <w:tc>
          <w:tcPr/>
          <w:p>
            <w:pPr>
              <w:pStyle w:val="Compact"/>
              <w:jc w:val="left"/>
            </w:pPr>
            <w:r>
              <w:t xml:space="preserve">150.00 EGP</w:t>
            </w:r>
          </w:p>
        </w:tc>
      </w:tr>
      <w:tr>
        <w:tc>
          <w:tcPr/>
          <w:p>
            <w:pPr>
              <w:pStyle w:val="Compact"/>
              <w:jc w:val="left"/>
            </w:pPr>
            <w:r>
              <w:t xml:space="preserve">Discount (Loyalty Program – 5%)</w:t>
            </w:r>
          </w:p>
        </w:tc>
        <w:tc>
          <w:tcPr/>
          <w:p>
            <w:pPr>
              <w:pStyle w:val="Compact"/>
              <w:jc w:val="left"/>
            </w:pPr>
            <w:r>
              <w:t xml:space="preserve">-377.50 EGP</w:t>
            </w:r>
          </w:p>
        </w:tc>
      </w:tr>
      <w:tr>
        <w:tc>
          <w:tcPr/>
          <w:p>
            <w:pPr>
              <w:pStyle w:val="Compact"/>
              <w:jc w:val="left"/>
            </w:pPr>
            <w:r>
              <w:t xml:space="preserve">Grand Total Due</w:t>
            </w:r>
          </w:p>
        </w:tc>
        <w:tc>
          <w:tcPr/>
          <w:p>
            <w:pPr>
              <w:pStyle w:val="Compact"/>
              <w:jc w:val="left"/>
            </w:pPr>
            <w:r>
              <w:t xml:space="preserve">8,379.50 EGP</w:t>
            </w:r>
          </w:p>
        </w:tc>
      </w:tr>
    </w:tbl>
    <w:bookmarkStart w:id="24" w:name="invoice-notes-payment-details"/>
    <w:p>
      <w:pPr>
        <w:pStyle w:val="Heading3"/>
      </w:pPr>
      <w:r>
        <w:t xml:space="preserve">Invoice Notes &amp; Payment Details</w:t>
      </w:r>
    </w:p>
    <w:p>
      <w:pPr>
        <w:pStyle w:val="FirstParagraph"/>
      </w:pPr>
      <w:r>
        <w:t xml:space="preserve">This Invoice is issued by Cairo Luxe Hair Studio, a registered Hairdresser and beauty services provider operating in Egypt Cairo. All services listed above were performed on the service date indicated and are subject to the terms and conditions outlined below.</w:t>
      </w:r>
    </w:p>
    <w:p>
      <w:pPr>
        <w:pStyle w:val="BodyText"/>
      </w:pPr>
      <w:r>
        <w:rPr>
          <w:bCs/>
          <w:b/>
        </w:rPr>
        <w:t xml:space="preserve">Payment Method:</w:t>
      </w:r>
      <w:r>
        <w:t xml:space="preserve"> </w:t>
      </w:r>
      <w:r>
        <w:t xml:space="preserve">Bank Transfer / Cash / Credit Card (Visa, Mastercard, Meeza)</w:t>
      </w:r>
    </w:p>
    <w:p>
      <w:pPr>
        <w:pStyle w:val="BodyText"/>
      </w:pPr>
      <w:r>
        <w:rPr>
          <w:bCs/>
          <w:b/>
        </w:rPr>
        <w:t xml:space="preserve">Bank:</w:t>
      </w:r>
      <w:r>
        <w:t xml:space="preserve"> </w:t>
      </w:r>
      <w:r>
        <w:t xml:space="preserve">National Bank of Egypt – Cairo Main Branch</w:t>
      </w:r>
    </w:p>
    <w:p>
      <w:pPr>
        <w:pStyle w:val="BodyText"/>
      </w:pPr>
      <w:r>
        <w:rPr>
          <w:bCs/>
          <w:b/>
        </w:rPr>
        <w:t xml:space="preserve">Account Name:</w:t>
      </w:r>
      <w:r>
        <w:t xml:space="preserve"> </w:t>
      </w:r>
      <w:r>
        <w:t xml:space="preserve">Cairo Luxe Hair Studio LLC</w:t>
      </w:r>
    </w:p>
    <w:p>
      <w:pPr>
        <w:pStyle w:val="BodyText"/>
      </w:pPr>
      <w:r>
        <w:rPr>
          <w:bCs/>
          <w:b/>
        </w:rPr>
        <w:t xml:space="preserve">IBAN:</w:t>
      </w:r>
      <w:r>
        <w:t xml:space="preserve"> </w:t>
      </w:r>
      <w:r>
        <w:t xml:space="preserve">EG38 NBEK 0000 1011 2345 6789 0001</w:t>
      </w:r>
    </w:p>
    <w:p>
      <w:pPr>
        <w:pStyle w:val="BodyText"/>
      </w:pPr>
      <w:r>
        <w:rPr>
          <w:bCs/>
          <w:b/>
        </w:rPr>
        <w:t xml:space="preserve">SWIFT Code:</w:t>
      </w:r>
      <w:r>
        <w:t xml:space="preserve"> </w:t>
      </w:r>
      <w:r>
        <w:t xml:space="preserve">NBEKEGCAXXX</w:t>
      </w:r>
    </w:p>
    <w:p>
      <w:pPr>
        <w:pStyle w:val="BodyText"/>
      </w:pPr>
      <w:r>
        <w:t xml:space="preserve">Please reference Invoice No. CLH-2025-04872 in all correspondence and payment transfers. This Invoice is valid for 30 days from the issue date. Late payments beyond the due date of 30 June 2025 will incur a 2% monthly service charge as per Egyptian commercial regulations.</w:t>
      </w:r>
    </w:p>
    <w:bookmarkEnd w:id="24"/>
    <w:bookmarkStart w:id="25" w:name="X368dc341357a7ce56fdcab8392e7b053548ed00"/>
    <w:p>
      <w:pPr>
        <w:pStyle w:val="Heading3"/>
      </w:pPr>
      <w:r>
        <w:t xml:space="preserve">Terms &amp; Conditions – Hairdresser Services in Egypt Cairo</w:t>
      </w:r>
    </w:p>
    <w:p>
      <w:pPr>
        <w:numPr>
          <w:ilvl w:val="0"/>
          <w:numId w:val="1001"/>
        </w:numPr>
        <w:pStyle w:val="Compact"/>
      </w:pPr>
      <w:r>
        <w:t xml:space="preserve">This Invoice constitutes a formal request for payment for Hairdresser services rendered at our Egypt Cairo studio. All prices are quoted in Egyptian Pounds (EGP) and include applicable taxes unless otherwise stated.</w:t>
      </w:r>
    </w:p>
    <w:p>
      <w:pPr>
        <w:numPr>
          <w:ilvl w:val="0"/>
          <w:numId w:val="1001"/>
        </w:numPr>
        <w:pStyle w:val="Compact"/>
      </w:pPr>
      <w:r>
        <w:t xml:space="preserve">The Hairdresser services described in this Invoice were performed to the best professional standard. Any dissatisfaction regarding the outcome must be communicated within 48 hours of the service date. After this period, the Hairdresser is not liable for rework or refunds.</w:t>
      </w:r>
    </w:p>
    <w:p>
      <w:pPr>
        <w:numPr>
          <w:ilvl w:val="0"/>
          <w:numId w:val="1001"/>
        </w:numPr>
        <w:pStyle w:val="Compact"/>
      </w:pPr>
      <w:r>
        <w:t xml:space="preserve">All color treatments, chemical processes, and Keratin applications are performed using products approved by the Egyptian Ministry of Health. The Hairdresser is not responsible for allergic reactions if the client fails to disclose known sensitivities prior to the appointment.</w:t>
      </w:r>
    </w:p>
    <w:p>
      <w:pPr>
        <w:numPr>
          <w:ilvl w:val="0"/>
          <w:numId w:val="1001"/>
        </w:numPr>
        <w:pStyle w:val="Compact"/>
      </w:pPr>
      <w:r>
        <w:t xml:space="preserve">Rescheduling or cancellation of future appointments must be made at least 24 hours in advance. No-shows or late cancellations will be charged 50% of the booked service fee, and a supplementary Invoice will be issued accordingly.</w:t>
      </w:r>
    </w:p>
    <w:p>
      <w:pPr>
        <w:numPr>
          <w:ilvl w:val="0"/>
          <w:numId w:val="1001"/>
        </w:numPr>
        <w:pStyle w:val="Compact"/>
      </w:pPr>
      <w:r>
        <w:t xml:space="preserve">This Invoice is governed by the laws of the Arab Republic of Egypt. Any disputes arising from this Invoice or the Hairdresser services provided shall be resolved through the competent courts in Cairo, Egypt.</w:t>
      </w:r>
    </w:p>
    <w:p>
      <w:pPr>
        <w:numPr>
          <w:ilvl w:val="0"/>
          <w:numId w:val="1001"/>
        </w:numPr>
        <w:pStyle w:val="Compact"/>
      </w:pPr>
      <w:r>
        <w:t xml:space="preserve">Cairo Luxe Hair Studio reserves the right to update service pricing, product formulations, and operational hours. Clients will be notified of any material changes via SMS or email prior to their next visit.</w:t>
      </w:r>
    </w:p>
    <w:p>
      <w:pPr>
        <w:numPr>
          <w:ilvl w:val="0"/>
          <w:numId w:val="1001"/>
        </w:numPr>
        <w:pStyle w:val="Compact"/>
      </w:pPr>
      <w:r>
        <w:t xml:space="preserve">Photography of the client's hair or the studio interior for marketing purposes requires written consent. No images will be published without explicit approval from the client.</w:t>
      </w:r>
    </w:p>
    <w:p>
      <w:pPr>
        <w:numPr>
          <w:ilvl w:val="0"/>
          <w:numId w:val="1001"/>
        </w:numPr>
        <w:pStyle w:val="Compact"/>
      </w:pPr>
      <w:r>
        <w:t xml:space="preserve">This Invoice is machine-generated and does not require a physical signature to be valid. A digital copy sent via email is considered a legally binding document under Egyptian electronic transaction law.</w:t>
      </w:r>
    </w:p>
    <w:bookmarkEnd w:id="25"/>
    <w:p>
      <w:pPr>
        <w:pStyle w:val="FirstParagraph"/>
      </w:pPr>
      <w:r>
        <w:rPr>
          <w:bCs/>
          <w:b/>
        </w:rPr>
        <w:t xml:space="preserve">Cairo Luxe Hair Studio</w:t>
      </w:r>
      <w:r>
        <w:t xml:space="preserve"> </w:t>
      </w:r>
      <w:r>
        <w:t xml:space="preserve">– Your Trusted Hairdresser in Egypt Cairo</w:t>
      </w:r>
    </w:p>
    <w:p>
      <w:pPr>
        <w:pStyle w:val="BodyText"/>
      </w:pPr>
      <w:r>
        <w:t xml:space="preserve">142 Tahrir Square, Downtown, Cairo, Egypt 11511 | +20 2 2578 4432 | billing@cairoluxehair.eg</w:t>
      </w:r>
    </w:p>
    <w:p>
      <w:pPr>
        <w:pStyle w:val="BodyText"/>
      </w:pPr>
      <w:r>
        <w:t xml:space="preserve">Registered with the Egyptian Commercial Register – License No. CR-2019-44821 | VAT Registered – TRN: 512-483-729-001</w:t>
      </w:r>
    </w:p>
    <w:p>
      <w:pPr>
        <w:pStyle w:val="BodyText"/>
      </w:pPr>
      <w:r>
        <w:t xml:space="preserve">Thank you for choosing our Hairdresser services in Egypt Cairo. We look forward to serving you again. This Invoice was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Egypt Cairo</dc:title>
  <dc:creator/>
  <dc:language>en</dc:language>
  <cp:keywords/>
  <dcterms:created xsi:type="dcterms:W3CDTF">2026-10-10T08:50:54Z</dcterms:created>
  <dcterms:modified xsi:type="dcterms:W3CDTF">2026-10-10T08:50:54Z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