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Invoice</w:t>
      </w:r>
      <w:r>
        <w:t xml:space="preserve"> </w:t>
      </w:r>
      <w:r>
        <w:t xml:space="preserve">-</w:t>
      </w:r>
      <w:r>
        <w:t xml:space="preserve"> </w:t>
      </w:r>
      <w:r>
        <w:t xml:space="preserve">Iran</w:t>
      </w:r>
      <w:r>
        <w:t xml:space="preserve"> </w:t>
      </w:r>
      <w:r>
        <w:t xml:space="preserve">Tehran</w:t>
      </w:r>
    </w:p>
    <w:bookmarkStart w:id="20" w:name="salon-e-fekr-hairdresser-studio"/>
    <w:p>
      <w:pPr>
        <w:pStyle w:val="Heading1"/>
      </w:pPr>
      <w:r>
        <w:t xml:space="preserve">Salon-e Fekr Hairdresser Studio</w:t>
      </w:r>
    </w:p>
    <w:p>
      <w:pPr>
        <w:pStyle w:val="FirstParagraph"/>
      </w:pPr>
      <w:r>
        <w:rPr>
          <w:bCs/>
          <w:b/>
        </w:rPr>
        <w:t xml:space="preserve">Address:</w:t>
      </w:r>
      <w:r>
        <w:t xml:space="preserve"> </w:t>
      </w:r>
      <w:r>
        <w:t xml:space="preserve">Valiasr Street, Near Enghelab Square, Tehran, Iran</w:t>
      </w:r>
    </w:p>
    <w:p>
      <w:pPr>
        <w:pStyle w:val="BodyText"/>
      </w:pPr>
      <w:r>
        <w:rPr>
          <w:bCs/>
          <w:b/>
        </w:rPr>
        <w:t xml:space="preserve">Postal Code:</w:t>
      </w:r>
      <w:r>
        <w:t xml:space="preserve"> </w:t>
      </w:r>
      <w:r>
        <w:t xml:space="preserve">14188-45678</w:t>
      </w:r>
    </w:p>
    <w:p>
      <w:pPr>
        <w:pStyle w:val="BodyText"/>
      </w:pPr>
      <w:r>
        <w:rPr>
          <w:bCs/>
          <w:b/>
        </w:rPr>
        <w:t xml:space="preserve">Phone:</w:t>
      </w:r>
      <w:r>
        <w:t xml:space="preserve"> </w:t>
      </w:r>
      <w:r>
        <w:t xml:space="preserve">+98 21 8876 5432</w:t>
      </w:r>
    </w:p>
    <w:p>
      <w:pPr>
        <w:pStyle w:val="BodyText"/>
      </w:pPr>
      <w:r>
        <w:rPr>
          <w:bCs/>
          <w:b/>
        </w:rPr>
        <w:t xml:space="preserve">Email:</w:t>
      </w:r>
      <w:r>
        <w:t xml:space="preserve"> </w:t>
      </w:r>
      <w:r>
        <w:t xml:space="preserve">info@salonefekr-tehran.ir</w:t>
      </w:r>
    </w:p>
    <w:p>
      <w:pPr>
        <w:pStyle w:val="BodyText"/>
      </w:pPr>
      <w:r>
        <w:rPr>
          <w:bCs/>
          <w:b/>
        </w:rPr>
        <w:t xml:space="preserve">Registration No.:</w:t>
      </w:r>
      <w:r>
        <w:t xml:space="preserve"> </w:t>
      </w:r>
      <w:r>
        <w:t xml:space="preserve">IR-TEH-2024-004521</w:t>
      </w:r>
    </w:p>
    <w:p>
      <w:pPr>
        <w:pStyle w:val="BodyText"/>
      </w:pPr>
      <w:r>
        <w:rPr>
          <w:bCs/>
          <w:b/>
        </w:rPr>
        <w:t xml:space="preserve">Tax ID (Shenase Melli):</w:t>
      </w:r>
      <w:r>
        <w:t xml:space="preserve"> </w:t>
      </w:r>
      <w:r>
        <w:t xml:space="preserve">1024587632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INV-TEH-2025-00387</w:t>
      </w:r>
    </w:p>
    <w:p>
      <w:pPr>
        <w:pStyle w:val="BodyText"/>
      </w:pPr>
      <w:r>
        <w:rPr>
          <w:bCs/>
          <w:b/>
        </w:rPr>
        <w:t xml:space="preserve">Date of Issue:</w:t>
      </w:r>
      <w:r>
        <w:t xml:space="preserve"> </w:t>
      </w:r>
      <w:r>
        <w:t xml:space="preserve">15 Farvardin 1404 (March 5, 2025)</w:t>
      </w:r>
    </w:p>
    <w:p>
      <w:pPr>
        <w:pStyle w:val="BodyText"/>
      </w:pPr>
      <w:r>
        <w:rPr>
          <w:bCs/>
          <w:b/>
        </w:rPr>
        <w:t xml:space="preserve">Due Date:</w:t>
      </w:r>
      <w:r>
        <w:t xml:space="preserve"> </w:t>
      </w:r>
      <w:r>
        <w:t xml:space="preserve">22 Farvardin 1404 (March 12,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 Amir Hosseini</w:t>
      </w:r>
    </w:p>
    <w:p>
      <w:pPr>
        <w:pStyle w:val="BodyText"/>
      </w:pPr>
      <w:r>
        <w:rPr>
          <w:bCs/>
          <w:b/>
        </w:rPr>
        <w:t xml:space="preserve">Address:</w:t>
      </w:r>
      <w:r>
        <w:t xml:space="preserve"> </w:t>
      </w:r>
      <w:r>
        <w:t xml:space="preserve">Shemiran Avenue, Unit 12, Tehran, Iran</w:t>
      </w:r>
    </w:p>
    <w:p>
      <w:pPr>
        <w:pStyle w:val="BodyText"/>
      </w:pPr>
      <w:r>
        <w:rPr>
          <w:bCs/>
          <w:b/>
        </w:rPr>
        <w:t xml:space="preserve">Phone:</w:t>
      </w:r>
      <w:r>
        <w:t xml:space="preserve"> </w:t>
      </w:r>
      <w:r>
        <w:t xml:space="preserve">+98 912 345 6789</w:t>
      </w:r>
    </w:p>
    <w:p>
      <w:pPr>
        <w:pStyle w:val="BodyText"/>
      </w:pPr>
      <w:r>
        <w:rPr>
          <w:bCs/>
          <w:b/>
        </w:rPr>
        <w:t xml:space="preserve">Email:</w:t>
      </w:r>
      <w:r>
        <w:t xml:space="preserve"> </w:t>
      </w:r>
      <w:r>
        <w:t xml:space="preserve">a.hosseini@email.ir</w:t>
      </w:r>
    </w:p>
    <w:p>
      <w:pPr>
        <w:pStyle w:val="BodyText"/>
      </w:pPr>
      <w:r>
        <w:rPr>
          <w:bCs/>
          <w:b/>
        </w:rPr>
        <w:t xml:space="preserve">Client ID:</w:t>
      </w:r>
      <w:r>
        <w:t xml:space="preserve"> </w:t>
      </w:r>
      <w:r>
        <w:t xml:space="preserve">CL-TEH-2024-0192</w:t>
      </w:r>
    </w:p>
    <w:bookmarkEnd w:id="22"/>
    <w:bookmarkStart w:id="23" w:name="prepared-by-hairdresser"/>
    <w:p>
      <w:pPr>
        <w:pStyle w:val="Heading3"/>
      </w:pPr>
      <w:r>
        <w:t xml:space="preserve">Prepared By (Hairdresser)</w:t>
      </w:r>
    </w:p>
    <w:p>
      <w:pPr>
        <w:pStyle w:val="FirstParagraph"/>
      </w:pPr>
      <w:r>
        <w:rPr>
          <w:bCs/>
          <w:b/>
        </w:rPr>
        <w:t xml:space="preserve">Hairdresser:</w:t>
      </w:r>
      <w:r>
        <w:t xml:space="preserve"> </w:t>
      </w:r>
      <w:r>
        <w:t xml:space="preserve">Ms. Leila Mohammadi</w:t>
      </w:r>
    </w:p>
    <w:p>
      <w:pPr>
        <w:pStyle w:val="BodyText"/>
      </w:pPr>
      <w:r>
        <w:rPr>
          <w:bCs/>
          <w:b/>
        </w:rPr>
        <w:t xml:space="preserve">Specialization:</w:t>
      </w:r>
      <w:r>
        <w:t xml:space="preserve"> </w:t>
      </w:r>
      <w:r>
        <w:t xml:space="preserve">Senior Stylist &amp; Colorist</w:t>
      </w:r>
    </w:p>
    <w:p>
      <w:pPr>
        <w:pStyle w:val="BodyText"/>
      </w:pPr>
      <w:r>
        <w:rPr>
          <w:bCs/>
          <w:b/>
        </w:rPr>
        <w:t xml:space="preserve">License No.:</w:t>
      </w:r>
      <w:r>
        <w:t xml:space="preserve"> </w:t>
      </w:r>
      <w:r>
        <w:t xml:space="preserve">IR-HD-TEH-2019-0087</w:t>
      </w:r>
    </w:p>
    <w:p>
      <w:pPr>
        <w:pStyle w:val="BodyText"/>
      </w:pPr>
      <w:r>
        <w:rPr>
          <w:bCs/>
          <w:b/>
        </w:rPr>
        <w:t xml:space="preserve">Department:</w:t>
      </w:r>
      <w:r>
        <w:t xml:space="preserve"> </w:t>
      </w:r>
      <w:r>
        <w:t xml:space="preserve">Premium Services Division</w:t>
      </w:r>
    </w:p>
    <w:p>
      <w:pPr>
        <w:pStyle w:val="BodyText"/>
      </w:pPr>
      <w:r>
        <w:rPr>
          <w:bCs/>
          <w:b/>
        </w:rPr>
        <w:t xml:space="preserve">Appointment Ref:</w:t>
      </w:r>
      <w:r>
        <w:t xml:space="preserve"> </w:t>
      </w:r>
      <w:r>
        <w:t xml:space="preserve">APPT-2025-0305-04</w:t>
      </w:r>
    </w:p>
    <w:bookmarkEnd w:id="23"/>
    <w:bookmarkStart w:id="24" w:name="services-rendered-by-hairdresser"/>
    <w:p>
      <w:pPr>
        <w:pStyle w:val="Heading3"/>
      </w:pPr>
      <w:r>
        <w:t xml:space="preserve">Services Rendered by Hairdresser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Hairdresser / Stylist</w:t>
            </w:r>
          </w:p>
        </w:tc>
        <w:tc>
          <w:tcPr/>
          <w:p>
            <w:pPr>
              <w:pStyle w:val="Compact"/>
              <w:jc w:val="left"/>
            </w:pPr>
            <w:r>
              <w:t xml:space="preserve">Duration</w:t>
            </w:r>
          </w:p>
        </w:tc>
        <w:tc>
          <w:tcPr/>
          <w:p>
            <w:pPr>
              <w:pStyle w:val="Compact"/>
              <w:jc w:val="left"/>
            </w:pPr>
            <w:r>
              <w:t xml:space="preserve">Rate (IRR)</w:t>
            </w:r>
          </w:p>
        </w:tc>
        <w:tc>
          <w:tcPr/>
          <w:p>
            <w:pPr>
              <w:pStyle w:val="Compact"/>
              <w:jc w:val="left"/>
            </w:pPr>
            <w:r>
              <w:t xml:space="preserve">Amount (IRR)</w:t>
            </w:r>
          </w:p>
        </w:tc>
      </w:tr>
      <w:tr>
        <w:tc>
          <w:tcPr/>
          <w:p>
            <w:pPr>
              <w:pStyle w:val="Compact"/>
              <w:jc w:val="left"/>
            </w:pPr>
            <w:r>
              <w:t xml:space="preserve">1</w:t>
            </w:r>
          </w:p>
        </w:tc>
        <w:tc>
          <w:tcPr/>
          <w:p>
            <w:pPr>
              <w:pStyle w:val="Compact"/>
              <w:jc w:val="left"/>
            </w:pPr>
            <w:r>
              <w:t xml:space="preserve">Premium Men's Haircut &amp; Styling (Classic Fade with Textured Top)</w:t>
            </w:r>
          </w:p>
        </w:tc>
        <w:tc>
          <w:tcPr/>
          <w:p>
            <w:pPr>
              <w:pStyle w:val="Compact"/>
              <w:jc w:val="left"/>
            </w:pPr>
            <w:r>
              <w:t xml:space="preserve">Ms. Leila Mohammadi</w:t>
            </w:r>
          </w:p>
        </w:tc>
        <w:tc>
          <w:tcPr/>
          <w:p>
            <w:pPr>
              <w:pStyle w:val="Compact"/>
              <w:jc w:val="left"/>
            </w:pPr>
            <w:r>
              <w:t xml:space="preserve">45 min</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Professional Beard Trimming &amp; Shaping with Hot Towel Treatment</w:t>
            </w:r>
          </w:p>
        </w:tc>
        <w:tc>
          <w:tcPr/>
          <w:p>
            <w:pPr>
              <w:pStyle w:val="Compact"/>
              <w:jc w:val="left"/>
            </w:pPr>
            <w:r>
              <w:t xml:space="preserve">Ms. Leila Mohammadi</w:t>
            </w:r>
          </w:p>
        </w:tc>
        <w:tc>
          <w:tcPr/>
          <w:p>
            <w:pPr>
              <w:pStyle w:val="Compact"/>
              <w:jc w:val="left"/>
            </w:pPr>
            <w:r>
              <w:t xml:space="preserve">30 min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Deep Conditioning Hair Treatment (Keratin-Based, Imported from Germany)</w:t>
            </w:r>
          </w:p>
        </w:tc>
        <w:tc>
          <w:tcPr/>
          <w:p>
            <w:pPr>
              <w:pStyle w:val="Compact"/>
              <w:jc w:val="left"/>
            </w:pPr>
            <w:r>
              <w:t xml:space="preserve">Ms. Leila Mohammadi</w:t>
            </w:r>
          </w:p>
        </w:tc>
        <w:tc>
          <w:tcPr/>
          <w:p>
            <w:pPr>
              <w:pStyle w:val="Compact"/>
              <w:jc w:val="left"/>
            </w:pPr>
            <w:r>
              <w:t xml:space="preserve">40 min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Scalp Exfoliation &amp; Anti-Dandruff Therapy Session</w:t>
            </w:r>
          </w:p>
        </w:tc>
        <w:tc>
          <w:tcPr/>
          <w:p>
            <w:pPr>
              <w:pStyle w:val="Compact"/>
              <w:jc w:val="left"/>
            </w:pPr>
            <w:r>
              <w:t xml:space="preserve">Ms. Leila Mohammadi</w:t>
            </w:r>
          </w:p>
        </w:tc>
        <w:tc>
          <w:tcPr/>
          <w:p>
            <w:pPr>
              <w:pStyle w:val="Compact"/>
              <w:jc w:val="left"/>
            </w:pPr>
            <w:r>
              <w:t xml:space="preserve">25 min</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Styling Consultation &amp; Personalized Hair Care Plan (Iran Tehran Climate-Specific)</w:t>
            </w:r>
          </w:p>
        </w:tc>
        <w:tc>
          <w:tcPr/>
          <w:p>
            <w:pPr>
              <w:pStyle w:val="Compact"/>
              <w:jc w:val="left"/>
            </w:pPr>
            <w:r>
              <w:t xml:space="preserve">Ms. Leila Mohammadi</w:t>
            </w:r>
          </w:p>
        </w:tc>
        <w:tc>
          <w:tcPr/>
          <w:p>
            <w:pPr>
              <w:pStyle w:val="Compact"/>
              <w:jc w:val="left"/>
            </w:pPr>
            <w:r>
              <w:t xml:space="preserve">20 min</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Complimentary After-Care Product Set (Shampoo, Conditioner, Styling Cream)</w:t>
            </w:r>
          </w:p>
        </w:tc>
        <w:tc>
          <w:tcPr/>
          <w:p>
            <w:pPr>
              <w:pStyle w:val="Compact"/>
              <w:jc w:val="left"/>
            </w:pPr>
            <w:r>
              <w:t xml:space="preserve">Salon-e Fekr</w:t>
            </w:r>
          </w:p>
        </w:tc>
        <w:tc>
          <w:tcPr/>
          <w:p>
            <w:pPr>
              <w:pStyle w:val="Compact"/>
              <w:jc w:val="left"/>
            </w:pPr>
            <w:r>
              <w:t xml:space="preserve">—</w:t>
            </w:r>
          </w:p>
        </w:tc>
        <w:tc>
          <w:tcPr/>
          <w:p>
            <w:pPr>
              <w:pStyle w:val="Compact"/>
              <w:jc w:val="left"/>
            </w:pPr>
            <w:r>
              <w:t xml:space="preserve">0</w:t>
            </w:r>
          </w:p>
        </w:tc>
        <w:tc>
          <w:tcPr/>
          <w:p>
            <w:pPr>
              <w:pStyle w:val="Compact"/>
              <w:jc w:val="left"/>
            </w:pPr>
            <w:r>
              <w:t xml:space="preserve">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3,450,000 IRR</w:t>
            </w:r>
          </w:p>
        </w:tc>
      </w:tr>
      <w:tr>
        <w:tc>
          <w:tcPr/>
          <w:p>
            <w:pPr>
              <w:pStyle w:val="Compact"/>
              <w:jc w:val="left"/>
            </w:pPr>
            <w:r>
              <w:t xml:space="preserve">VAT (9% - Iran Tax Authority)</w:t>
            </w:r>
          </w:p>
        </w:tc>
        <w:tc>
          <w:tcPr/>
          <w:p>
            <w:pPr>
              <w:pStyle w:val="Compact"/>
              <w:jc w:val="left"/>
            </w:pPr>
            <w:r>
              <w:t xml:space="preserve">310,500 IRR</w:t>
            </w:r>
          </w:p>
        </w:tc>
      </w:tr>
      <w:tr>
        <w:tc>
          <w:tcPr/>
          <w:p>
            <w:pPr>
              <w:pStyle w:val="Compact"/>
              <w:jc w:val="left"/>
            </w:pPr>
            <w:r>
              <w:t xml:space="preserve">Loyalty Discount (5% - Regular Client)</w:t>
            </w:r>
          </w:p>
        </w:tc>
        <w:tc>
          <w:tcPr/>
          <w:p>
            <w:pPr>
              <w:pStyle w:val="Compact"/>
              <w:jc w:val="left"/>
            </w:pPr>
            <w:r>
              <w:t xml:space="preserve">-172,500 IRR</w:t>
            </w:r>
          </w:p>
        </w:tc>
      </w:tr>
      <w:tr>
        <w:tc>
          <w:tcPr/>
          <w:p>
            <w:pPr>
              <w:pStyle w:val="Compact"/>
              <w:jc w:val="left"/>
            </w:pPr>
            <w:r>
              <w:t xml:space="preserve">Grand Total Due</w:t>
            </w:r>
          </w:p>
        </w:tc>
        <w:tc>
          <w:tcPr/>
          <w:p>
            <w:pPr>
              <w:pStyle w:val="Compact"/>
              <w:jc w:val="left"/>
            </w:pPr>
            <w:r>
              <w:t xml:space="preserve">3,588,000 IRR</w:t>
            </w:r>
          </w:p>
        </w:tc>
      </w:tr>
    </w:tbl>
    <w:bookmarkEnd w:id="24"/>
    <w:bookmarkStart w:id="25" w:name="payment-instructions"/>
    <w:p>
      <w:pPr>
        <w:pStyle w:val="Heading3"/>
      </w:pPr>
      <w:r>
        <w:t xml:space="preserve">Payment Instructions</w:t>
      </w:r>
    </w:p>
    <w:p>
      <w:pPr>
        <w:pStyle w:val="FirstParagraph"/>
      </w:pPr>
      <w:r>
        <w:t xml:space="preserve">This Invoice must be settled within seven (7) calendar days from the date of issue. Payment may be made via the following methods accepted by our Hairdresser studio in Iran Tehran:</w:t>
      </w:r>
    </w:p>
    <w:p>
      <w:pPr>
        <w:numPr>
          <w:ilvl w:val="0"/>
          <w:numId w:val="1001"/>
        </w:numPr>
        <w:pStyle w:val="Compact"/>
      </w:pPr>
      <w:r>
        <w:rPr>
          <w:bCs/>
          <w:b/>
        </w:rPr>
        <w:t xml:space="preserve">Bank Transfer:</w:t>
      </w:r>
      <w:r>
        <w:t xml:space="preserve"> </w:t>
      </w:r>
      <w:r>
        <w:t xml:space="preserve">Bank Melli Iran, Account No. 010-1234567890-12, IBAN: IR01 MELL 0001 2345 6789 0123</w:t>
      </w:r>
    </w:p>
    <w:p>
      <w:pPr>
        <w:numPr>
          <w:ilvl w:val="0"/>
          <w:numId w:val="1001"/>
        </w:numPr>
        <w:pStyle w:val="Compact"/>
      </w:pPr>
      <w:r>
        <w:rPr>
          <w:bCs/>
          <w:b/>
        </w:rPr>
        <w:t xml:space="preserve">Shetab Card Payment:</w:t>
      </w:r>
      <w:r>
        <w:t xml:space="preserve"> </w:t>
      </w:r>
      <w:r>
        <w:t xml:space="preserve">At the front desk of Salon-e Fekr, Valiasr Street, Tehran</w:t>
      </w:r>
    </w:p>
    <w:p>
      <w:pPr>
        <w:numPr>
          <w:ilvl w:val="0"/>
          <w:numId w:val="1001"/>
        </w:numPr>
        <w:pStyle w:val="Compact"/>
      </w:pPr>
      <w:r>
        <w:rPr>
          <w:bCs/>
          <w:b/>
        </w:rPr>
        <w:t xml:space="preserve">Online Payment:</w:t>
      </w:r>
      <w:r>
        <w:t xml:space="preserve"> </w:t>
      </w:r>
      <w:r>
        <w:t xml:space="preserve">Via the secure portal at pay.salonefekr-tehran.ir using Invoice reference INV-TEH-2025-00387</w:t>
      </w:r>
    </w:p>
    <w:p>
      <w:pPr>
        <w:pStyle w:val="FirstParagraph"/>
      </w:pPr>
      <w:r>
        <w:t xml:space="preserve">Please reference the Invoice number in all payment communications to ensure proper accounting records are maintained by our Hairdresser team.</w:t>
      </w:r>
    </w:p>
    <w:bookmarkEnd w:id="25"/>
    <w:bookmarkStart w:id="26" w:name="terms-conditions"/>
    <w:p>
      <w:pPr>
        <w:pStyle w:val="Heading3"/>
      </w:pPr>
      <w:r>
        <w:t xml:space="preserve">Terms &amp; Conditions</w:t>
      </w:r>
    </w:p>
    <w:p>
      <w:pPr>
        <w:numPr>
          <w:ilvl w:val="0"/>
          <w:numId w:val="1002"/>
        </w:numPr>
        <w:pStyle w:val="Compact"/>
      </w:pPr>
      <w:r>
        <w:t xml:space="preserve">This Invoice constitutes a formal billing document issued by Salon-e Fekr Hairdresser Studio, a licensed and registered Hairdresser establishment operating in Iran Tehran under the supervision of the Tehran Municipality Health Department.</w:t>
      </w:r>
    </w:p>
    <w:p>
      <w:pPr>
        <w:numPr>
          <w:ilvl w:val="0"/>
          <w:numId w:val="1002"/>
        </w:numPr>
        <w:pStyle w:val="Compact"/>
      </w:pPr>
      <w:r>
        <w:t xml:space="preserve">All services listed in this Invoice were performed by certified Hairdresser professionals who hold valid Iranian national licenses. The quality of work is guaranteed for a period of fourteen (14) days from the service date.</w:t>
      </w:r>
    </w:p>
    <w:p>
      <w:pPr>
        <w:numPr>
          <w:ilvl w:val="0"/>
          <w:numId w:val="1002"/>
        </w:numPr>
        <w:pStyle w:val="Compact"/>
      </w:pPr>
      <w:r>
        <w:t xml:space="preserve">Should the client require a complimentary touch-up or adjustment to the haircut or styling within fourteen days, they must present this Invoice at the front desk of our Iran Tehran location. No additional charge will apply for minor corrections.</w:t>
      </w:r>
    </w:p>
    <w:p>
      <w:pPr>
        <w:numPr>
          <w:ilvl w:val="0"/>
          <w:numId w:val="1002"/>
        </w:numPr>
        <w:pStyle w:val="Compact"/>
      </w:pPr>
      <w:r>
        <w:t xml:space="preserve">Overdue payments on this Invoice will incur a late fee of 2% per week, in accordance with the commercial regulations of the Islamic Republic of Iran. The Hairdresser studio reserves the right to suspend future appointments until all outstanding balances are cleared.</w:t>
      </w:r>
    </w:p>
    <w:p>
      <w:pPr>
        <w:numPr>
          <w:ilvl w:val="0"/>
          <w:numId w:val="1002"/>
        </w:numPr>
        <w:pStyle w:val="Compact"/>
      </w:pPr>
      <w:r>
        <w:t xml:space="preserve">All prices quoted in this Invoice are in Iranian Rials (IRR) and are inclusive of all applicable materials and products used during the session. Any additional services requested beyond the scope of this Invoice will be billed separately with a supplementary Invoice.</w:t>
      </w:r>
    </w:p>
    <w:p>
      <w:pPr>
        <w:numPr>
          <w:ilvl w:val="0"/>
          <w:numId w:val="1002"/>
        </w:numPr>
        <w:pStyle w:val="Compact"/>
      </w:pPr>
      <w:r>
        <w:t xml:space="preserve">This Invoice is valid for a period of ninety (90) days from the date of issue. After this period, the Hairdresser studio may reissue the document with updated pricing if applicable.</w:t>
      </w:r>
    </w:p>
    <w:p>
      <w:pPr>
        <w:numPr>
          <w:ilvl w:val="0"/>
          <w:numId w:val="1002"/>
        </w:numPr>
        <w:pStyle w:val="Compact"/>
      </w:pPr>
      <w:r>
        <w:t xml:space="preserve">By accepting this Invoice, the client acknowledges that all services were performed to their satisfaction at the time of completion at our Iran Tehran premises. Any disputes regarding the quality of Hairdresser services must be raised in writing within seven days.</w:t>
      </w:r>
    </w:p>
    <w:p>
      <w:pPr>
        <w:numPr>
          <w:ilvl w:val="0"/>
          <w:numId w:val="1002"/>
        </w:numPr>
        <w:pStyle w:val="Compact"/>
      </w:pPr>
      <w:r>
        <w:t xml:space="preserve">Personal data contained in this Invoice is processed in accordance with Iran's Personal Data Protection regulations. The Hairdresser studio shall not disclose client information to third parties without explicit written consent.</w:t>
      </w:r>
    </w:p>
    <w:bookmarkEnd w:id="26"/>
    <w:p>
      <w:pPr>
        <w:pStyle w:val="FirstParagraph"/>
      </w:pPr>
      <w:r>
        <w:t xml:space="preserve">Authorized Hairdresser / Stylist</w:t>
      </w:r>
    </w:p>
    <w:p>
      <w:pPr>
        <w:pStyle w:val="BodyText"/>
      </w:pPr>
      <w:r>
        <w:t xml:space="preserve">Ms. Leila Mohammadi</w:t>
      </w:r>
      <w:r>
        <w:br/>
      </w:r>
      <w:r>
        <w:t xml:space="preserve">Senior Stylist &amp; Colorist</w:t>
      </w:r>
    </w:p>
    <w:p>
      <w:pPr>
        <w:pStyle w:val="BodyText"/>
      </w:pPr>
      <w:r>
        <w:t xml:space="preserve">Client Acknowledgment</w:t>
      </w:r>
    </w:p>
    <w:p>
      <w:pPr>
        <w:pStyle w:val="BodyText"/>
      </w:pPr>
      <w:r>
        <w:t xml:space="preserve">Mr. Amir Hosseini</w:t>
      </w:r>
      <w:r>
        <w:br/>
      </w:r>
      <w:r>
        <w:t xml:space="preserve">Date: _______________</w:t>
      </w:r>
    </w:p>
    <w:p>
      <w:pPr>
        <w:pStyle w:val="BodyText"/>
      </w:pPr>
      <w:r>
        <w:rPr>
          <w:bCs/>
          <w:b/>
        </w:rPr>
        <w:t xml:space="preserve">Salon-e Fekr Hairdresser Studio</w:t>
      </w:r>
      <w:r>
        <w:t xml:space="preserve"> </w:t>
      </w:r>
      <w:r>
        <w:t xml:space="preserve">| Valiasr Street, Near Enghelab Square, Tehran, Iran | +98 21 8876 5432</w:t>
      </w:r>
    </w:p>
    <w:p>
      <w:pPr>
        <w:pStyle w:val="BodyText"/>
      </w:pPr>
      <w:r>
        <w:t xml:space="preserve">This Invoice was generated electronically and is valid without a physical stamp. For verification, contact our Iran Tehran office during business hours (Saturday to Thursday, 10:00 AM – 9:00 PM).</w:t>
      </w:r>
    </w:p>
    <w:p>
      <w:pPr>
        <w:pStyle w:val="BodyText"/>
      </w:pPr>
      <w:r>
        <w:t xml:space="preserve">Thank you for choosing our Hairdresser services in the heart of Iran Tehran. We look forward to serving you again.</w:t>
      </w:r>
    </w:p>
    <w:p>
      <w:pPr>
        <w:pStyle w:val="BodyText"/>
      </w:pPr>
      <w:r>
        <w:t xml:space="preserve">Document Reference: INV-TEH-2025-00387 | Page 1 of 1 | Generated: 15 Farvardin 1404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Invoice - Iran Tehran</dc:title>
  <dc:creator/>
  <dc:language>en</dc:language>
  <cp:keywords/>
  <dcterms:created xsi:type="dcterms:W3CDTF">2026-10-10T04:13:16Z</dcterms:created>
  <dcterms:modified xsi:type="dcterms:W3CDTF">2026-10-10T04:13:16Z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