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Hairdresser</w:t>
      </w:r>
      <w:r>
        <w:t xml:space="preserve"> </w:t>
      </w:r>
      <w:r>
        <w:t xml:space="preserve">Rome,</w:t>
      </w:r>
      <w:r>
        <w:t xml:space="preserve"> </w:t>
      </w:r>
      <w:r>
        <w:t xml:space="preserve">Italy</w:t>
      </w:r>
    </w:p>
    <w:bookmarkStart w:id="20" w:name="invoice"/>
    <w:p>
      <w:pPr>
        <w:pStyle w:val="Heading1"/>
      </w:pPr>
      <w:r>
        <w:t xml:space="preserve">INVOICE</w:t>
      </w:r>
    </w:p>
    <w:p>
      <w:pPr>
        <w:pStyle w:val="FirstParagraph"/>
      </w:pPr>
      <w:r>
        <w:t xml:space="preserve">Fattura di Servizio – Hairdresser &amp; Beauty Salon</w:t>
      </w:r>
    </w:p>
    <w:p>
      <w:pPr>
        <w:pStyle w:val="BodyText"/>
      </w:pPr>
      <w:r>
        <w:t xml:space="preserve">Professional Hairdressing Services – Rome, Italy</w:t>
      </w:r>
    </w:p>
    <w:bookmarkEnd w:id="20"/>
    <w:bookmarkStart w:id="21" w:name="hairdresser-service-provider"/>
    <w:p>
      <w:pPr>
        <w:pStyle w:val="Heading3"/>
      </w:pPr>
      <w:r>
        <w:t xml:space="preserve">Hairdresser (Service Provider)</w:t>
      </w:r>
    </w:p>
    <w:p>
      <w:pPr>
        <w:pStyle w:val="FirstParagraph"/>
      </w:pPr>
      <w:r>
        <w:rPr>
          <w:bCs/>
          <w:b/>
        </w:rPr>
        <w:t xml:space="preserve">Salone di Bellezza "Capelli d'Oro"</w:t>
      </w:r>
    </w:p>
    <w:p>
      <w:pPr>
        <w:pStyle w:val="BodyText"/>
      </w:pPr>
      <w:r>
        <w:t xml:space="preserve">Via del Corso, 142 – 00186 Roma (RM), Italy</w:t>
      </w:r>
    </w:p>
    <w:p>
      <w:pPr>
        <w:pStyle w:val="BodyText"/>
      </w:pPr>
      <w:r>
        <w:t xml:space="preserve">Phone: +39 06 4871 2356</w:t>
      </w:r>
    </w:p>
    <w:p>
      <w:pPr>
        <w:pStyle w:val="BodyText"/>
      </w:pPr>
      <w:r>
        <w:t xml:space="preserve">Email: info@capellidoro-roma.it</w:t>
      </w:r>
    </w:p>
    <w:p>
      <w:pPr>
        <w:pStyle w:val="BodyText"/>
      </w:pPr>
      <w:r>
        <w:t xml:space="preserve">P.IVA: IT01234567890</w:t>
      </w:r>
    </w:p>
    <w:p>
      <w:pPr>
        <w:pStyle w:val="BodyText"/>
      </w:pPr>
      <w:r>
        <w:t xml:space="preserve">Chamber of Commerce: Roma RM-1234567</w:t>
      </w:r>
    </w:p>
    <w:bookmarkEnd w:id="21"/>
    <w:bookmarkStart w:id="22" w:name="client-bill-to"/>
    <w:p>
      <w:pPr>
        <w:pStyle w:val="Heading3"/>
      </w:pPr>
      <w:r>
        <w:t xml:space="preserve">Client (Bill To)</w:t>
      </w:r>
    </w:p>
    <w:p>
      <w:pPr>
        <w:pStyle w:val="FirstParagraph"/>
      </w:pPr>
      <w:r>
        <w:rPr>
          <w:bCs/>
          <w:b/>
        </w:rPr>
        <w:t xml:space="preserve">Mr. Alessandro Bianchi</w:t>
      </w:r>
    </w:p>
    <w:p>
      <w:pPr>
        <w:pStyle w:val="BodyText"/>
      </w:pPr>
      <w:r>
        <w:t xml:space="preserve">Via Appia Nuova, 87 – 00179 Roma (RM), Italy</w:t>
      </w:r>
    </w:p>
    <w:p>
      <w:pPr>
        <w:pStyle w:val="BodyText"/>
      </w:pPr>
      <w:r>
        <w:t xml:space="preserve">Phone: +39 333 456 7890</w:t>
      </w:r>
    </w:p>
    <w:p>
      <w:pPr>
        <w:pStyle w:val="BodyText"/>
      </w:pPr>
      <w:r>
        <w:t xml:space="preserve">Email: a.bianchi@email.it</w:t>
      </w:r>
    </w:p>
    <w:p>
      <w:pPr>
        <w:pStyle w:val="BodyText"/>
      </w:pPr>
      <w:r>
        <w:t xml:space="preserve">Codice Fiscale: BIANCH ALES 85T01H501X</w:t>
      </w:r>
    </w:p>
    <w:bookmarkEnd w:id="22"/>
    <w:p>
      <w:pPr>
        <w:pStyle w:val="BodyText"/>
      </w:pPr>
      <w:r>
        <w:t xml:space="preserve">Invoice Number:</w:t>
      </w:r>
      <w:r>
        <w:t xml:space="preserve"> </w:t>
      </w:r>
      <w:r>
        <w:t xml:space="preserve">FATT-2025-00487</w:t>
      </w:r>
    </w:p>
    <w:p>
      <w:pPr>
        <w:pStyle w:val="BodyText"/>
      </w:pPr>
      <w:r>
        <w:t xml:space="preserve">Invoice Date:</w:t>
      </w:r>
      <w:r>
        <w:t xml:space="preserve"> </w:t>
      </w:r>
      <w:r>
        <w:t xml:space="preserve">15 June 2025</w:t>
      </w:r>
    </w:p>
    <w:p>
      <w:pPr>
        <w:pStyle w:val="BodyText"/>
      </w:pPr>
      <w:r>
        <w:t xml:space="preserve">Service Date:</w:t>
      </w:r>
      <w:r>
        <w:t xml:space="preserve"> </w:t>
      </w:r>
      <w:r>
        <w:t xml:space="preserve">14 June 2025</w:t>
      </w:r>
    </w:p>
    <w:p>
      <w:pPr>
        <w:pStyle w:val="BodyText"/>
      </w:pPr>
      <w:r>
        <w:t xml:space="preserve">Due Date:</w:t>
      </w:r>
      <w:r>
        <w:t xml:space="preserve"> </w:t>
      </w:r>
      <w:r>
        <w:t xml:space="preserve">15 July 2025</w:t>
      </w:r>
    </w:p>
    <w:p>
      <w:pPr>
        <w:pStyle w:val="BodyText"/>
      </w:pPr>
      <w:r>
        <w:t xml:space="preserve">Currency:</w:t>
      </w:r>
      <w:r>
        <w:t xml:space="preserve"> </w:t>
      </w:r>
      <w:r>
        <w:t xml:space="preserve">EUR (€)</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Price (€)</w:t>
            </w:r>
          </w:p>
        </w:tc>
        <w:tc>
          <w:tcPr/>
          <w:p>
            <w:pPr>
              <w:pStyle w:val="Compact"/>
              <w:jc w:val="left"/>
            </w:pPr>
            <w:r>
              <w:t xml:space="preserve">Quantity</w:t>
            </w:r>
          </w:p>
        </w:tc>
        <w:tc>
          <w:tcPr/>
          <w:p>
            <w:pPr>
              <w:pStyle w:val="Compact"/>
              <w:jc w:val="left"/>
            </w:pPr>
            <w:r>
              <w:t xml:space="preserve">Amount (€)</w:t>
            </w:r>
          </w:p>
        </w:tc>
      </w:tr>
      <w:tr>
        <w:tc>
          <w:tcPr/>
          <w:p>
            <w:pPr>
              <w:pStyle w:val="Compact"/>
              <w:jc w:val="left"/>
            </w:pPr>
            <w:r>
              <w:t xml:space="preserve">1</w:t>
            </w:r>
          </w:p>
        </w:tc>
        <w:tc>
          <w:tcPr/>
          <w:p>
            <w:pPr>
              <w:pStyle w:val="Compact"/>
              <w:jc w:val="left"/>
            </w:pPr>
            <w:r>
              <w:t xml:space="preserve">Premium Haircut &amp; Styling – Men's Classic Cut with Hot Towel Shave and Beard Trimming, performed by Senior Hairdresser Marco Esposito</w:t>
            </w:r>
          </w:p>
        </w:tc>
        <w:tc>
          <w:tcPr/>
          <w:p>
            <w:pPr>
              <w:pStyle w:val="Compact"/>
              <w:jc w:val="left"/>
            </w:pPr>
            <w:r>
              <w:t xml:space="preserve">1 hr 15 min</w:t>
            </w:r>
          </w:p>
        </w:tc>
        <w:tc>
          <w:tcPr/>
          <w:p>
            <w:pPr>
              <w:pStyle w:val="Compact"/>
              <w:jc w:val="left"/>
            </w:pPr>
            <w:r>
              <w:t xml:space="preserve">65.00</w:t>
            </w:r>
          </w:p>
        </w:tc>
        <w:tc>
          <w:tcPr/>
          <w:p>
            <w:pPr>
              <w:pStyle w:val="Compact"/>
              <w:jc w:val="left"/>
            </w:pPr>
            <w:r>
              <w:t xml:space="preserve">1</w:t>
            </w:r>
          </w:p>
        </w:tc>
        <w:tc>
          <w:tcPr/>
          <w:p>
            <w:pPr>
              <w:pStyle w:val="Compact"/>
              <w:jc w:val="left"/>
            </w:pPr>
            <w:r>
              <w:t xml:space="preserve">65.00</w:t>
            </w:r>
          </w:p>
        </w:tc>
      </w:tr>
      <w:tr>
        <w:tc>
          <w:tcPr/>
          <w:p>
            <w:pPr>
              <w:pStyle w:val="Compact"/>
              <w:jc w:val="left"/>
            </w:pPr>
            <w:r>
              <w:t xml:space="preserve">2</w:t>
            </w:r>
          </w:p>
        </w:tc>
        <w:tc>
          <w:tcPr/>
          <w:p>
            <w:pPr>
              <w:pStyle w:val="Compact"/>
              <w:jc w:val="left"/>
            </w:pPr>
            <w:r>
              <w:t xml:space="preserve">Deep Nourishing Hair Treatment – Keratin-infused scalp therapy with argan oil, designed for damaged and chemically treated hair</w:t>
            </w:r>
          </w:p>
        </w:tc>
        <w:tc>
          <w:tcPr/>
          <w:p>
            <w:pPr>
              <w:pStyle w:val="Compact"/>
              <w:jc w:val="left"/>
            </w:pPr>
            <w:r>
              <w:t xml:space="preserve">45 min</w:t>
            </w:r>
          </w:p>
        </w:tc>
        <w:tc>
          <w:tcPr/>
          <w:p>
            <w:pPr>
              <w:pStyle w:val="Compact"/>
              <w:jc w:val="left"/>
            </w:pPr>
            <w:r>
              <w:t xml:space="preserve">45.00</w:t>
            </w:r>
          </w:p>
        </w:tc>
        <w:tc>
          <w:tcPr/>
          <w:p>
            <w:pPr>
              <w:pStyle w:val="Compact"/>
              <w:jc w:val="left"/>
            </w:pPr>
            <w:r>
              <w:t xml:space="preserve">1</w:t>
            </w:r>
          </w:p>
        </w:tc>
        <w:tc>
          <w:tcPr/>
          <w:p>
            <w:pPr>
              <w:pStyle w:val="Compact"/>
              <w:jc w:val="left"/>
            </w:pPr>
            <w:r>
              <w:t xml:space="preserve">45.00</w:t>
            </w:r>
          </w:p>
        </w:tc>
      </w:tr>
      <w:tr>
        <w:tc>
          <w:tcPr/>
          <w:p>
            <w:pPr>
              <w:pStyle w:val="Compact"/>
              <w:jc w:val="left"/>
            </w:pPr>
            <w:r>
              <w:t xml:space="preserve">3</w:t>
            </w:r>
          </w:p>
        </w:tc>
        <w:tc>
          <w:tcPr/>
          <w:p>
            <w:pPr>
              <w:pStyle w:val="Compact"/>
              <w:jc w:val="left"/>
            </w:pPr>
            <w:r>
              <w:t xml:space="preserve">Professional Hair Colour – Full head application of semi-permanent colour (shade: Dark Chestnut 4.3) with gloss finish</w:t>
            </w:r>
          </w:p>
        </w:tc>
        <w:tc>
          <w:tcPr/>
          <w:p>
            <w:pPr>
              <w:pStyle w:val="Compact"/>
              <w:jc w:val="left"/>
            </w:pPr>
            <w:r>
              <w:t xml:space="preserve">1 hr 30 min</w:t>
            </w:r>
          </w:p>
        </w:tc>
        <w:tc>
          <w:tcPr/>
          <w:p>
            <w:pPr>
              <w:pStyle w:val="Compact"/>
              <w:jc w:val="left"/>
            </w:pPr>
            <w:r>
              <w:t xml:space="preserve">85.00</w:t>
            </w:r>
          </w:p>
        </w:tc>
        <w:tc>
          <w:tcPr/>
          <w:p>
            <w:pPr>
              <w:pStyle w:val="Compact"/>
              <w:jc w:val="left"/>
            </w:pPr>
            <w:r>
              <w:t xml:space="preserve">1</w:t>
            </w:r>
          </w:p>
        </w:tc>
        <w:tc>
          <w:tcPr/>
          <w:p>
            <w:pPr>
              <w:pStyle w:val="Compact"/>
              <w:jc w:val="left"/>
            </w:pPr>
            <w:r>
              <w:t xml:space="preserve">85.00</w:t>
            </w:r>
          </w:p>
        </w:tc>
      </w:tr>
      <w:tr>
        <w:tc>
          <w:tcPr/>
          <w:p>
            <w:pPr>
              <w:pStyle w:val="Compact"/>
              <w:jc w:val="left"/>
            </w:pPr>
            <w:r>
              <w:t xml:space="preserve">4</w:t>
            </w:r>
          </w:p>
        </w:tc>
        <w:tc>
          <w:tcPr/>
          <w:p>
            <w:pPr>
              <w:pStyle w:val="Compact"/>
              <w:jc w:val="left"/>
            </w:pPr>
            <w:r>
              <w:t xml:space="preserve">Scalp Massage &amp; Aromatherapy Session – Italian herbal blend (rosemary, mint, and lavender) with warm oil application</w:t>
            </w:r>
          </w:p>
        </w:tc>
        <w:tc>
          <w:tcPr/>
          <w:p>
            <w:pPr>
              <w:pStyle w:val="Compact"/>
              <w:jc w:val="left"/>
            </w:pPr>
            <w:r>
              <w:t xml:space="preserve">20 min</w:t>
            </w:r>
          </w:p>
        </w:tc>
        <w:tc>
          <w:tcPr/>
          <w:p>
            <w:pPr>
              <w:pStyle w:val="Compact"/>
              <w:jc w:val="left"/>
            </w:pPr>
            <w:r>
              <w:t xml:space="preserve">25.00</w:t>
            </w:r>
          </w:p>
        </w:tc>
        <w:tc>
          <w:tcPr/>
          <w:p>
            <w:pPr>
              <w:pStyle w:val="Compact"/>
              <w:jc w:val="left"/>
            </w:pPr>
            <w:r>
              <w:t xml:space="preserve">1</w:t>
            </w:r>
          </w:p>
        </w:tc>
        <w:tc>
          <w:tcPr/>
          <w:p>
            <w:pPr>
              <w:pStyle w:val="Compact"/>
              <w:jc w:val="left"/>
            </w:pPr>
            <w:r>
              <w:t xml:space="preserve">25.00</w:t>
            </w:r>
          </w:p>
        </w:tc>
      </w:tr>
      <w:tr>
        <w:tc>
          <w:tcPr/>
          <w:p>
            <w:pPr>
              <w:pStyle w:val="Compact"/>
              <w:jc w:val="left"/>
            </w:pPr>
            <w:r>
              <w:t xml:space="preserve">5</w:t>
            </w:r>
          </w:p>
        </w:tc>
        <w:tc>
          <w:tcPr/>
          <w:p>
            <w:pPr>
              <w:pStyle w:val="Compact"/>
              <w:jc w:val="left"/>
            </w:pPr>
            <w:r>
              <w:t xml:space="preserve">Styling &amp; Finishing – Blow-dry, product application (volumising mousse and finishing spray), and final styling consultation</w:t>
            </w:r>
          </w:p>
        </w:tc>
        <w:tc>
          <w:tcPr/>
          <w:p>
            <w:pPr>
              <w:pStyle w:val="Compact"/>
              <w:jc w:val="left"/>
            </w:pPr>
            <w:r>
              <w:t xml:space="preserve">20 min</w:t>
            </w:r>
          </w:p>
        </w:tc>
        <w:tc>
          <w:tcPr/>
          <w:p>
            <w:pPr>
              <w:pStyle w:val="Compact"/>
              <w:jc w:val="left"/>
            </w:pPr>
            <w:r>
              <w:t xml:space="preserve">20.00</w:t>
            </w:r>
          </w:p>
        </w:tc>
        <w:tc>
          <w:tcPr/>
          <w:p>
            <w:pPr>
              <w:pStyle w:val="Compact"/>
              <w:jc w:val="left"/>
            </w:pPr>
            <w:r>
              <w:t xml:space="preserve">1</w:t>
            </w:r>
          </w:p>
        </w:tc>
        <w:tc>
          <w:tcPr/>
          <w:p>
            <w:pPr>
              <w:pStyle w:val="Compact"/>
              <w:jc w:val="left"/>
            </w:pPr>
            <w:r>
              <w:t xml:space="preserve">20.00</w:t>
            </w:r>
          </w:p>
        </w:tc>
      </w:tr>
      <w:tr>
        <w:tc>
          <w:tcPr/>
          <w:p>
            <w:pPr>
              <w:pStyle w:val="Compact"/>
              <w:jc w:val="left"/>
            </w:pPr>
            <w:r>
              <w:t xml:space="preserve">6</w:t>
            </w:r>
          </w:p>
        </w:tc>
        <w:tc>
          <w:tcPr/>
          <w:p>
            <w:pPr>
              <w:pStyle w:val="Compact"/>
              <w:jc w:val="left"/>
            </w:pPr>
            <w:r>
              <w:t xml:space="preserve">Product Sale – Capelli d'Oro Signature Hair Care Kit (shampoo 250ml, conditioner 250ml, styling cream 100ml)</w:t>
            </w:r>
          </w:p>
        </w:tc>
        <w:tc>
          <w:tcPr/>
          <w:p>
            <w:pPr>
              <w:pStyle w:val="Compact"/>
              <w:jc w:val="left"/>
            </w:pPr>
            <w:r>
              <w:t xml:space="preserve">N/A</w:t>
            </w:r>
          </w:p>
        </w:tc>
        <w:tc>
          <w:tcPr/>
          <w:p>
            <w:pPr>
              <w:pStyle w:val="Compact"/>
              <w:jc w:val="left"/>
            </w:pPr>
            <w:r>
              <w:t xml:space="preserve">58.00</w:t>
            </w:r>
          </w:p>
        </w:tc>
        <w:tc>
          <w:tcPr/>
          <w:p>
            <w:pPr>
              <w:pStyle w:val="Compact"/>
              <w:jc w:val="left"/>
            </w:pPr>
            <w:r>
              <w:t xml:space="preserve">1</w:t>
            </w:r>
          </w:p>
        </w:tc>
        <w:tc>
          <w:tcPr/>
          <w:p>
            <w:pPr>
              <w:pStyle w:val="Compact"/>
              <w:jc w:val="left"/>
            </w:pPr>
            <w:r>
              <w:t xml:space="preserve">58.00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Summary</w:t>
            </w:r>
          </w:p>
        </w:tc>
        <w:tc>
          <w:tcPr/>
          <w:p>
            <w:pPr>
              <w:pStyle w:val="Compact"/>
              <w:jc w:val="left"/>
            </w:pPr>
            <w:r>
              <w:t xml:space="preserve">Amount (€)</w:t>
            </w:r>
          </w:p>
        </w:tc>
      </w:tr>
      <w:tr>
        <w:tc>
          <w:tcPr/>
          <w:p>
            <w:pPr>
              <w:pStyle w:val="Compact"/>
              <w:jc w:val="left"/>
            </w:pPr>
            <w:r>
              <w:t xml:space="preserve">Subtotal (Services &amp; Products)</w:t>
            </w:r>
          </w:p>
        </w:tc>
        <w:tc>
          <w:tcPr/>
          <w:p>
            <w:pPr>
              <w:pStyle w:val="Compact"/>
              <w:jc w:val="left"/>
            </w:pPr>
            <w:r>
              <w:t xml:space="preserve">298.00</w:t>
            </w:r>
          </w:p>
        </w:tc>
      </w:tr>
      <w:tr>
        <w:tc>
          <w:tcPr/>
          <w:p>
            <w:pPr>
              <w:pStyle w:val="Compact"/>
              <w:jc w:val="left"/>
            </w:pPr>
            <w:r>
              <w:t xml:space="preserve">VAT (IVA) – 22% (Standard Rate, Italy)</w:t>
            </w:r>
          </w:p>
        </w:tc>
        <w:tc>
          <w:tcPr/>
          <w:p>
            <w:pPr>
              <w:pStyle w:val="Compact"/>
              <w:jc w:val="left"/>
            </w:pPr>
            <w:r>
              <w:t xml:space="preserve">65.56</w:t>
            </w:r>
          </w:p>
        </w:tc>
      </w:tr>
      <w:tr>
        <w:tc>
          <w:tcPr/>
          <w:p>
            <w:pPr>
              <w:pStyle w:val="Compact"/>
              <w:jc w:val="left"/>
            </w:pPr>
            <w:r>
              <w:t xml:space="preserve">Grand Total Due</w:t>
            </w:r>
          </w:p>
        </w:tc>
        <w:tc>
          <w:tcPr/>
          <w:p>
            <w:pPr>
              <w:pStyle w:val="Compact"/>
              <w:jc w:val="left"/>
            </w:pPr>
            <w:r>
              <w:t xml:space="preserve">363.56</w:t>
            </w:r>
          </w:p>
        </w:tc>
      </w:tr>
    </w:tbl>
    <w:p>
      <w:pPr>
        <w:pStyle w:val="BodyText"/>
      </w:pPr>
      <w:r>
        <w:t xml:space="preserve">VAT Registration: P.IVA IT01234567890 – All services subject to Italian VAT regulations as per D.Lgs. 545/1993 and subsequent amendments.</w:t>
      </w:r>
    </w:p>
    <w:bookmarkStart w:id="23" w:name="payment-instructions"/>
    <w:p>
      <w:pPr>
        <w:pStyle w:val="Heading3"/>
      </w:pPr>
      <w:r>
        <w:t xml:space="preserve">Payment Instructions</w:t>
      </w:r>
    </w:p>
    <w:p>
      <w:pPr>
        <w:pStyle w:val="FirstParagraph"/>
      </w:pPr>
      <w:r>
        <w:t xml:space="preserve">This Invoice must be settled in full within 30 days of the issue date, no later than</w:t>
      </w:r>
      <w:r>
        <w:t xml:space="preserve"> </w:t>
      </w:r>
      <w:r>
        <w:rPr>
          <w:bCs/>
          <w:b/>
        </w:rPr>
        <w:t xml:space="preserve">15 July 2025</w:t>
      </w:r>
      <w:r>
        <w:t xml:space="preserve">. Please select one of the following payment methods available at our Hairdresser salon in Rome, Italy:</w:t>
      </w:r>
    </w:p>
    <w:p>
      <w:pPr>
        <w:numPr>
          <w:ilvl w:val="0"/>
          <w:numId w:val="1001"/>
        </w:numPr>
        <w:pStyle w:val="Compact"/>
      </w:pPr>
      <w:r>
        <w:rPr>
          <w:bCs/>
          <w:b/>
        </w:rPr>
        <w:t xml:space="preserve">Bank Transfer (Bonifico Bancario):</w:t>
      </w:r>
      <w:r>
        <w:t xml:space="preserve"> </w:t>
      </w:r>
      <w:r>
        <w:t xml:space="preserve">IBAN: IT60 X054 2811 1010 0000 0123 456 – BIC/SWIFT: BLOPIT22 – Beneficiary: Capelli d'Oro S.r.l.</w:t>
      </w:r>
    </w:p>
    <w:p>
      <w:pPr>
        <w:numPr>
          <w:ilvl w:val="0"/>
          <w:numId w:val="1001"/>
        </w:numPr>
        <w:pStyle w:val="Compact"/>
      </w:pPr>
      <w:r>
        <w:rPr>
          <w:bCs/>
          <w:b/>
        </w:rPr>
        <w:t xml:space="preserve">Credit/Debit Card:</w:t>
      </w:r>
      <w:r>
        <w:t xml:space="preserve"> </w:t>
      </w:r>
      <w:r>
        <w:t xml:space="preserve">Visa, Mastercard, and American Express accepted at the front desk of the salon.</w:t>
      </w:r>
    </w:p>
    <w:p>
      <w:pPr>
        <w:numPr>
          <w:ilvl w:val="0"/>
          <w:numId w:val="1001"/>
        </w:numPr>
        <w:pStyle w:val="Compact"/>
      </w:pPr>
      <w:r>
        <w:rPr>
          <w:bCs/>
          <w:b/>
        </w:rPr>
        <w:t xml:space="preserve">Cash (Contanti):</w:t>
      </w:r>
      <w:r>
        <w:t xml:space="preserve"> </w:t>
      </w:r>
      <w:r>
        <w:t xml:space="preserve">Acceptable for amounts up to €4,999.99 in accordance with Italian anti-money laundering regulations (D.Lgs. 231/2007).</w:t>
      </w:r>
    </w:p>
    <w:p>
      <w:pPr>
        <w:numPr>
          <w:ilvl w:val="0"/>
          <w:numId w:val="1001"/>
        </w:numPr>
        <w:pStyle w:val="Compact"/>
      </w:pPr>
      <w:r>
        <w:rPr>
          <w:bCs/>
          <w:b/>
        </w:rPr>
        <w:t xml:space="preserve">PostePay / Satispay:</w:t>
      </w:r>
      <w:r>
        <w:t xml:space="preserve"> </w:t>
      </w:r>
      <w:r>
        <w:t xml:space="preserve">Digital payment via QR code displayed at the register.</w:t>
      </w:r>
    </w:p>
    <w:p>
      <w:pPr>
        <w:pStyle w:val="FirstParagraph"/>
      </w:pPr>
      <w:r>
        <w:t xml:space="preserve">Please reference the Invoice number</w:t>
      </w:r>
      <w:r>
        <w:t xml:space="preserve"> </w:t>
      </w:r>
      <w:r>
        <w:rPr>
          <w:bCs/>
          <w:b/>
        </w:rPr>
        <w:t xml:space="preserve">FATT-2025-00487</w:t>
      </w:r>
      <w:r>
        <w:t xml:space="preserve"> </w:t>
      </w:r>
      <w:r>
        <w:t xml:space="preserve">in all correspondence and payment transfers. Late payments are subject to a penalty interest rate of 1.5% per month as stipulated under Italian Civil Code Article 1284.</w:t>
      </w:r>
    </w:p>
    <w:bookmarkEnd w:id="23"/>
    <w:bookmarkStart w:id="24" w:name="notes-terms-of-service"/>
    <w:p>
      <w:pPr>
        <w:pStyle w:val="Heading3"/>
      </w:pPr>
      <w:r>
        <w:t xml:space="preserve">Notes &amp; Terms of Service</w:t>
      </w:r>
    </w:p>
    <w:p>
      <w:pPr>
        <w:pStyle w:val="FirstParagraph"/>
      </w:pPr>
      <w:r>
        <w:t xml:space="preserve">This Invoice is issued by</w:t>
      </w:r>
      <w:r>
        <w:t xml:space="preserve"> </w:t>
      </w:r>
      <w:r>
        <w:rPr>
          <w:bCs/>
          <w:b/>
        </w:rPr>
        <w:t xml:space="preserve">Capelli d'Oro S.r.l.</w:t>
      </w:r>
      <w:r>
        <w:t xml:space="preserve">, a registered Hairdresser and beauty services company operating in the heart of Rome, Italy. All services rendered on 14 June 2025 were performed at our premises located at Via del Corso, 142, 00186 Roma, in full compliance with the professional standards set by the Italian Ministry of Health and the local Roma municipal health authority (ASL Roma 1).</w:t>
      </w:r>
    </w:p>
    <w:p>
      <w:pPr>
        <w:pStyle w:val="BodyText"/>
      </w:pPr>
      <w:r>
        <w:t xml:space="preserve">The Hairdresser team at Capelli d'Oro guarantees the use of certified, cruelty-free products sourced from approved Italian and European manufacturers. All chemical treatments, including hair colouring and keratin therapy, have been applied following the safety protocols outlined in the EU Cosmetics Regulation (EC) No 1223/2009. A patch test was performed 48 hours prior to the colour application as required by Italian health regulations.</w:t>
      </w:r>
    </w:p>
    <w:p>
      <w:pPr>
        <w:pStyle w:val="BodyText"/>
      </w:pPr>
      <w:r>
        <w:t xml:space="preserve">The client acknowledges that this Invoice represents the final and complete settlement for all services and products provided during the session. Any additional services requested after the initial consultation and quoted price agreement will be itemised separately. The Hairdresser reserves the right to adjust service duration based on hair condition, density, and the complexity of the requested styling, as discussed during the pre-service consultation.</w:t>
      </w:r>
    </w:p>
    <w:p>
      <w:pPr>
        <w:pStyle w:val="BodyText"/>
      </w:pPr>
      <w:r>
        <w:t xml:space="preserve">Should the client wish to dispute any line item on this Invoice, a written request must be submitted to the salon management within 14 calendar days of the Invoice date. Disputes will be resolved in accordance with the consumer protection laws of Italy (Codice del Consumo, D.Lgs. 206/2005) and, if necessary, referred to the local Consumer Protection Office (Ufficio Tutela del Consumatore) in Rome.</w:t>
      </w:r>
    </w:p>
    <w:p>
      <w:pPr>
        <w:pStyle w:val="BodyText"/>
      </w:pPr>
      <w:r>
        <w:t xml:space="preserve">This document serves as both a commercial Invoice and a tax record for the purposes of Italian fiscal law. A digital copy is available upon request via email. The original paper copy is retained in the salon's accounting records for the statutory period of 10 years as mandated by the Italian Civil Code (Art. 2214).</w:t>
      </w:r>
    </w:p>
    <w:bookmarkEnd w:id="24"/>
    <w:p>
      <w:pPr>
        <w:pStyle w:val="BodyText"/>
      </w:pPr>
      <w:r>
        <w:rPr>
          <w:bCs/>
          <w:b/>
        </w:rPr>
        <w:t xml:space="preserve">Capelli d'Oro S.r.l.</w:t>
      </w:r>
      <w:r>
        <w:t xml:space="preserve"> </w:t>
      </w:r>
      <w:r>
        <w:t xml:space="preserve">– P.IVA IT01234567890 – Via del Corso 142, 00186 Roma (RM), Italy</w:t>
      </w:r>
    </w:p>
    <w:p>
      <w:pPr>
        <w:pStyle w:val="BodyText"/>
      </w:pPr>
      <w:r>
        <w:t xml:space="preserve">Registered in the Roma Business Register (Registro Imprese) – REA: RM-1234567 – Capital: €10,000 i.v.</w:t>
      </w:r>
    </w:p>
    <w:p>
      <w:pPr>
        <w:pStyle w:val="BodyText"/>
      </w:pPr>
      <w:r>
        <w:t xml:space="preserve">Thank you for choosing our Hairdresser services in Rome, Italy. We look forward to welcoming you back to our salon.</w:t>
      </w:r>
    </w:p>
    <w:p>
      <w:pPr>
        <w:pStyle w:val="BodyText"/>
      </w:pPr>
      <w:r>
        <w:t xml:space="preserve">"L'eleganza è quando l'interno è bello come l'esterno." – Coco Chanel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Hairdresser Rome, Italy</dc:title>
  <dc:creator/>
  <dc:language>en</dc:language>
  <cp:keywords/>
  <dcterms:created xsi:type="dcterms:W3CDTF">2026-10-10T07:04:46Z</dcterms:created>
  <dcterms:modified xsi:type="dcterms:W3CDTF">2026-10-10T07:04:46Z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