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Mexico</w:t>
      </w:r>
      <w:r>
        <w:t xml:space="preserve"> </w:t>
      </w:r>
      <w:r>
        <w:t xml:space="preserve">Mexico</w:t>
      </w:r>
      <w:r>
        <w:t xml:space="preserve"> </w:t>
      </w:r>
      <w:r>
        <w:t xml:space="preserve">City</w:t>
      </w:r>
    </w:p>
    <w:bookmarkStart w:id="20" w:name="salón-estudio-bella-cabello"/>
    <w:p>
      <w:pPr>
        <w:pStyle w:val="Heading1"/>
      </w:pPr>
      <w:r>
        <w:t xml:space="preserve">Salón &amp; Estudio Bella Cabello</w:t>
      </w:r>
    </w:p>
    <w:p>
      <w:pPr>
        <w:pStyle w:val="FirstParagraph"/>
      </w:pPr>
      <w:r>
        <w:rPr>
          <w:bCs/>
          <w:b/>
        </w:rPr>
        <w:t xml:space="preserve">Hairdresser &amp; Beauty Studio</w:t>
      </w:r>
    </w:p>
    <w:p>
      <w:pPr>
        <w:pStyle w:val="BodyText"/>
      </w:pPr>
      <w:r>
        <w:t xml:space="preserve">Av. Paseo de la Reforma 1250, Piso 3</w:t>
      </w:r>
    </w:p>
    <w:p>
      <w:pPr>
        <w:pStyle w:val="BodyText"/>
      </w:pPr>
      <w:r>
        <w:t xml:space="preserve">Col. Cuauhtémoc, C.P. 06500</w:t>
      </w:r>
    </w:p>
    <w:p>
      <w:pPr>
        <w:pStyle w:val="BodyText"/>
      </w:pPr>
      <w:r>
        <w:t xml:space="preserve">Mexico Mexico City, CDMX, México</w:t>
      </w:r>
    </w:p>
    <w:p>
      <w:pPr>
        <w:pStyle w:val="BodyText"/>
      </w:pPr>
      <w:r>
        <w:t xml:space="preserve">Tel: +52 (55) 5512-3456</w:t>
      </w:r>
    </w:p>
    <w:p>
      <w:pPr>
        <w:pStyle w:val="BodyText"/>
      </w:pPr>
      <w:r>
        <w:t xml:space="preserve">Email: billing@bellacabello-mx.com</w:t>
      </w:r>
    </w:p>
    <w:p>
      <w:pPr>
        <w:pStyle w:val="BodyText"/>
      </w:pPr>
      <w:r>
        <w:t xml:space="preserve">RFC: BEC180520AB1 | SAT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Ms. Valentina Rodríguez Herrera</w:t>
      </w:r>
    </w:p>
    <w:p>
      <w:pPr>
        <w:pStyle w:val="BodyText"/>
      </w:pPr>
      <w:r>
        <w:t xml:space="preserve">Cliente VIP – Membership #VIP-2024-0091</w:t>
      </w:r>
    </w:p>
    <w:p>
      <w:pPr>
        <w:pStyle w:val="BodyText"/>
      </w:pPr>
      <w:r>
        <w:t xml:space="preserve">Calle Orizaba 45, Depto. 12B</w:t>
      </w:r>
    </w:p>
    <w:p>
      <w:pPr>
        <w:pStyle w:val="BodyText"/>
      </w:pPr>
      <w:r>
        <w:t xml:space="preserve">Col. Roma Norte, C.P. 06700</w:t>
      </w:r>
    </w:p>
    <w:p>
      <w:pPr>
        <w:pStyle w:val="BodyText"/>
      </w:pPr>
      <w:r>
        <w:t xml:space="preserve">Mexico Mexico City, CDMX, México</w:t>
      </w:r>
    </w:p>
    <w:p>
      <w:pPr>
        <w:pStyle w:val="BodyText"/>
      </w:pPr>
      <w:r>
        <w:t xml:space="preserve">Tel: +52 (55) 8899-2211</w:t>
      </w:r>
    </w:p>
    <w:p>
      <w:pPr>
        <w:pStyle w:val="BodyText"/>
      </w:pPr>
      <w:r>
        <w:t xml:space="preserve">Email: valentina.rh@email.com</w:t>
      </w:r>
    </w:p>
    <w:p>
      <w:pPr>
        <w:pStyle w:val="BodyText"/>
      </w:pPr>
      <w:r>
        <w:t xml:space="preserve">RFC: ROHV850312QX8</w:t>
      </w:r>
    </w:p>
    <w:bookmarkEnd w:id="22"/>
    <w:bookmarkStart w:id="23" w:name="service-details"/>
    <w:p>
      <w:pPr>
        <w:pStyle w:val="Heading3"/>
      </w:pPr>
      <w:r>
        <w:t xml:space="preserve">Service Details</w:t>
      </w:r>
    </w:p>
    <w:p>
      <w:pPr>
        <w:pStyle w:val="FirstParagraph"/>
      </w:pPr>
      <w:r>
        <w:rPr>
          <w:bCs/>
          <w:b/>
        </w:rPr>
        <w:t xml:space="preserve">Hairdresser Assigned:</w:t>
      </w:r>
      <w:r>
        <w:t xml:space="preserve"> </w:t>
      </w:r>
      <w:r>
        <w:t xml:space="preserve">Lic. Marco Antonio Delgado</w:t>
      </w:r>
    </w:p>
    <w:p>
      <w:pPr>
        <w:pStyle w:val="BodyText"/>
      </w:pPr>
      <w:r>
        <w:rPr>
          <w:bCs/>
          <w:b/>
        </w:rPr>
        <w:t xml:space="preserve">Senior Stylist / Master Hairdresser</w:t>
      </w:r>
    </w:p>
    <w:p>
      <w:pPr>
        <w:pStyle w:val="BodyText"/>
      </w:pPr>
      <w:r>
        <w:rPr>
          <w:bCs/>
          <w:b/>
        </w:rPr>
        <w:t xml:space="preserve">Service Date:</w:t>
      </w:r>
      <w:r>
        <w:t xml:space="preserve"> </w:t>
      </w:r>
      <w:r>
        <w:t xml:space="preserve">June 14, 2025</w:t>
      </w:r>
    </w:p>
    <w:p>
      <w:pPr>
        <w:pStyle w:val="BodyText"/>
      </w:pPr>
      <w:r>
        <w:rPr>
          <w:bCs/>
          <w:b/>
        </w:rPr>
        <w:t xml:space="preserve">Appointment Time:</w:t>
      </w:r>
      <w:r>
        <w:t xml:space="preserve"> </w:t>
      </w:r>
      <w:r>
        <w:t xml:space="preserve">10:00 AM – 2:30 PM</w:t>
      </w:r>
    </w:p>
    <w:p>
      <w:pPr>
        <w:pStyle w:val="BodyText"/>
      </w:pPr>
      <w:r>
        <w:rPr>
          <w:bCs/>
          <w:b/>
        </w:rPr>
        <w:t xml:space="preserve">Location:</w:t>
      </w:r>
      <w:r>
        <w:t xml:space="preserve"> </w:t>
      </w:r>
      <w:r>
        <w:t xml:space="preserve">Mexico Mexico City – Main Salon</w:t>
      </w:r>
    </w:p>
    <w:p>
      <w:pPr>
        <w:pStyle w:val="BodyText"/>
      </w:pPr>
      <w:r>
        <w:rPr>
          <w:bCs/>
          <w:b/>
        </w:rPr>
        <w:t xml:space="preserve">Service Package:</w:t>
      </w:r>
      <w:r>
        <w:t xml:space="preserve"> </w:t>
      </w:r>
      <w:r>
        <w:t xml:space="preserve">Premium Bridal &amp; Editorial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Hairdresser Service</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Full Hairdresser Consultation &amp; Scalp Analysis – Comprehensive assessment of hair texture, density, and growth pattern performed by our master hairdresser in Mexico Mexico City</w:t>
            </w:r>
          </w:p>
        </w:tc>
        <w:tc>
          <w:tcPr/>
          <w:p>
            <w:pPr>
              <w:pStyle w:val="Compact"/>
              <w:jc w:val="left"/>
            </w:pPr>
            <w:r>
              <w:t xml:space="preserve">Professional Diagnostic Kit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Premium Hairdresser Cut &amp; Styling – Precision haircut with layered styling, blow-dry, and finishing touches by senior hairdresser Marco Delgado</w:t>
            </w:r>
          </w:p>
        </w:tc>
        <w:tc>
          <w:tcPr/>
          <w:p>
            <w:pPr>
              <w:pStyle w:val="Compact"/>
              <w:jc w:val="left"/>
            </w:pPr>
            <w:r>
              <w:t xml:space="preserve">Shear Set + Styling Products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Professional Color Treatment – Full head balayage with custom-mixed color formula, including pre-treatment conditioning and post-color sealant</w:t>
            </w:r>
          </w:p>
        </w:tc>
        <w:tc>
          <w:tcPr/>
          <w:p>
            <w:pPr>
              <w:pStyle w:val="Compact"/>
              <w:jc w:val="left"/>
            </w:pPr>
            <w:r>
              <w:t xml:space="preserve">L'Oréal Professionnel Color Line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Deep Nourishing Hairdresser Treatment – Keratin-infused deep conditioning mask with steam therapy for 45 minutes, restoring moisture and shine</w:t>
            </w:r>
          </w:p>
        </w:tc>
        <w:tc>
          <w:tcPr/>
          <w:p>
            <w:pPr>
              <w:pStyle w:val="Compact"/>
              <w:jc w:val="left"/>
            </w:pPr>
            <w:r>
              <w:t xml:space="preserve">Keratin Pro Treatment (50ml)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Bridal Updo &amp; Editorial Styling – Complex updo with braided elements, hairpins, and floral accessories for wedding photography session</w:t>
            </w:r>
          </w:p>
        </w:tc>
        <w:tc>
          <w:tcPr/>
          <w:p>
            <w:pPr>
              <w:pStyle w:val="Compact"/>
              <w:jc w:val="left"/>
            </w:pPr>
            <w:r>
              <w:t xml:space="preserve">Accessory Set + Hairspray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At-Home Hairdresser Product Package – Curated selection of shampoo, conditioner, heat protectant, and styling cream recommended by your hairdresser</w:t>
            </w:r>
          </w:p>
        </w:tc>
        <w:tc>
          <w:tcPr/>
          <w:p>
            <w:pPr>
              <w:pStyle w:val="Compact"/>
              <w:jc w:val="left"/>
            </w:pPr>
            <w:r>
              <w:t xml:space="preserve">5-Product Retail Set</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7</w:t>
            </w:r>
          </w:p>
        </w:tc>
        <w:tc>
          <w:tcPr/>
          <w:p>
            <w:pPr>
              <w:pStyle w:val="Compact"/>
              <w:jc w:val="left"/>
            </w:pPr>
            <w:r>
              <w:t xml:space="preserve">Follow-Up Hairdresser Appointment (Scheduled) – 30-minute check-up and touch-up styling session to be completed within 30 days</w:t>
            </w:r>
          </w:p>
        </w:tc>
        <w:tc>
          <w:tcPr/>
          <w:p>
            <w:pPr>
              <w:pStyle w:val="Compact"/>
              <w:jc w:val="left"/>
            </w:pPr>
            <w:r>
              <w:t xml:space="preserve">N/A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$12,950.00</w:t>
            </w:r>
          </w:p>
        </w:tc>
      </w:tr>
      <w:tr>
        <w:tc>
          <w:tcPr/>
          <w:p>
            <w:pPr>
              <w:pStyle w:val="Compact"/>
              <w:jc w:val="left"/>
            </w:pPr>
            <w:r>
              <w:t xml:space="preserve">VAT (IVA) – 16% (SAT Mexico)</w:t>
            </w:r>
          </w:p>
        </w:tc>
        <w:tc>
          <w:tcPr/>
          <w:p>
            <w:pPr>
              <w:pStyle w:val="Compact"/>
              <w:jc w:val="left"/>
            </w:pPr>
            <w:r>
              <w:t xml:space="preserve">$2,072.00</w:t>
            </w:r>
          </w:p>
        </w:tc>
      </w:tr>
      <w:tr>
        <w:tc>
          <w:tcPr/>
          <w:p>
            <w:pPr>
              <w:pStyle w:val="Compact"/>
              <w:jc w:val="left"/>
            </w:pPr>
            <w:r>
              <w:t xml:space="preserve">VIP Loyalty Discount (5%)</w:t>
            </w:r>
          </w:p>
        </w:tc>
        <w:tc>
          <w:tcPr/>
          <w:p>
            <w:pPr>
              <w:pStyle w:val="Compact"/>
              <w:jc w:val="left"/>
            </w:pPr>
            <w:r>
              <w:t xml:space="preserve">-$647.50</w:t>
            </w:r>
          </w:p>
        </w:tc>
      </w:tr>
      <w:tr>
        <w:tc>
          <w:tcPr/>
          <w:p>
            <w:pPr>
              <w:pStyle w:val="Compact"/>
              <w:jc w:val="left"/>
            </w:pPr>
            <w:r>
              <w:t xml:space="preserve">TOTAL DUE (MXN)</w:t>
            </w:r>
          </w:p>
        </w:tc>
        <w:tc>
          <w:tcPr/>
          <w:p>
            <w:pPr>
              <w:pStyle w:val="Compact"/>
              <w:jc w:val="left"/>
            </w:pPr>
            <w:r>
              <w:t xml:space="preserve">$14,374.50</w:t>
            </w:r>
          </w:p>
        </w:tc>
      </w:tr>
    </w:tbl>
    <w:bookmarkStart w:id="24" w:name="accepted-payment-methods"/>
    <w:p>
      <w:pPr>
        <w:pStyle w:val="Heading3"/>
      </w:pPr>
      <w:r>
        <w:t xml:space="preserve">Accepted Payment Methods</w:t>
      </w:r>
    </w:p>
    <w:p>
      <w:pPr>
        <w:pStyle w:val="FirstParagraph"/>
      </w:pPr>
      <w:r>
        <w:rPr>
          <w:bCs/>
          <w:b/>
        </w:rPr>
        <w:t xml:space="preserve">Bank Transfer:</w:t>
      </w:r>
      <w:r>
        <w:t xml:space="preserve"> </w:t>
      </w:r>
      <w:r>
        <w:t xml:space="preserve">BBVA México – CLABE: 012180012345678901 – Account: Salón &amp; Estudio Bella Cabello, Mexico Mexico City</w:t>
      </w:r>
    </w:p>
    <w:p>
      <w:pPr>
        <w:pStyle w:val="BodyText"/>
      </w:pPr>
      <w:r>
        <w:rPr>
          <w:bCs/>
          <w:b/>
        </w:rPr>
        <w:t xml:space="preserve">Credit/Debit Card:</w:t>
      </w:r>
      <w:r>
        <w:t xml:space="preserve"> </w:t>
      </w:r>
      <w:r>
        <w:t xml:space="preserve">Visa, Mastercard, American Express (in-store at our Mexico Mexico City salon)</w:t>
      </w:r>
    </w:p>
    <w:p>
      <w:pPr>
        <w:pStyle w:val="BodyText"/>
      </w:pPr>
      <w:r>
        <w:rPr>
          <w:bCs/>
          <w:b/>
        </w:rPr>
        <w:t xml:space="preserve">Electronic Payment:</w:t>
      </w:r>
      <w:r>
        <w:t xml:space="preserve"> </w:t>
      </w:r>
      <w:r>
        <w:t xml:space="preserve">SPEI Transfer, Mercado Pago, or CoDi (QR Code available at reception)</w:t>
      </w:r>
    </w:p>
    <w:p>
      <w:pPr>
        <w:pStyle w:val="BodyText"/>
      </w:pPr>
      <w:r>
        <w:rPr>
          <w:bCs/>
          <w:b/>
        </w:rPr>
        <w:t xml:space="preserve">Cash:</w:t>
      </w:r>
      <w:r>
        <w:t xml:space="preserve"> </w:t>
      </w:r>
      <w:r>
        <w:t xml:space="preserve">Accepted at our Mexico Mexico City location (Av. Paseo de la Reforma 1250, Piso 3)</w:t>
      </w:r>
    </w:p>
    <w:bookmarkEnd w:id="24"/>
    <w:bookmarkStart w:id="25" w:name="important-notes-terms"/>
    <w:p>
      <w:pPr>
        <w:pStyle w:val="Heading3"/>
      </w:pPr>
      <w:r>
        <w:t xml:space="preserve">Important Notes &amp; Terms</w:t>
      </w:r>
    </w:p>
    <w:p>
      <w:pPr>
        <w:pStyle w:val="FirstParagraph"/>
      </w:pPr>
      <w:r>
        <w:t xml:space="preserve">1. This Invoice is issued in accordance with the Mexican Federal Tax Code (Código Fiscal de la Federación) and must be retained by the client for a minimum period of five (5) years for tax purposes.</w:t>
      </w:r>
    </w:p>
    <w:p>
      <w:pPr>
        <w:pStyle w:val="BodyText"/>
      </w:pPr>
      <w:r>
        <w:t xml:space="preserve">2. The Hairdresser services listed above were performed at our primary salon location in Mexico Mexico City. All products used are certified by COFEPRIS and comply with Mexican health and safety regulations.</w:t>
      </w:r>
    </w:p>
    <w:p>
      <w:pPr>
        <w:pStyle w:val="BodyText"/>
      </w:pPr>
      <w:r>
        <w:t xml:space="preserve">3. Payment is due within fifteen (15) calendar days from the issue date of this Invoice. Late payments will incur a monthly interest charge of 1.5% as stipulated by Mexican commercial law.</w:t>
      </w:r>
    </w:p>
    <w:p>
      <w:pPr>
        <w:pStyle w:val="BodyText"/>
      </w:pPr>
      <w:r>
        <w:t xml:space="preserve">4. The follow-up hairdresser appointment (Item #7) must be scheduled within thirty (30) days of the service date. Failure to schedule within this period will result in forfeiture of the pre-paid session.</w:t>
      </w:r>
    </w:p>
    <w:p>
      <w:pPr>
        <w:pStyle w:val="BodyText"/>
      </w:pPr>
      <w:r>
        <w:t xml:space="preserve">5. This Invoice does not constitute a CFDI (Comprobante Fiscal Digital por Internet). A separate CFDI will be generated and sent via email upon confirmation of payment. Please retain both documents for your tax records.</w:t>
      </w:r>
    </w:p>
    <w:p>
      <w:pPr>
        <w:pStyle w:val="BodyText"/>
      </w:pPr>
      <w:r>
        <w:t xml:space="preserve">6. All hairdresser services are covered by our satisfaction guarantee. If you are not fully satisfied with your result, please contact our Mexico Mexico City salon within 72 hours for a complimentary adjustment session.</w:t>
      </w:r>
    </w:p>
    <w:p>
      <w:pPr>
        <w:pStyle w:val="BodyText"/>
      </w:pPr>
      <w:r>
        <w:t xml:space="preserve">7. For any disputes regarding this Invoice, please contact our billing department at billing@bellacabello-mx.com or visit our Mexico Mexico City office during business hours (Monday to Saturday, 9:00 AM to 8:00 PM).</w:t>
      </w:r>
    </w:p>
    <w:bookmarkEnd w:id="25"/>
    <w:p>
      <w:pPr>
        <w:pStyle w:val="BodyText"/>
      </w:pPr>
      <w:r>
        <w:rPr>
          <w:bCs/>
          <w:b/>
        </w:rPr>
        <w:t xml:space="preserve">Salón &amp; Estudio Bella Cabello</w:t>
      </w:r>
      <w:r>
        <w:t xml:space="preserve"> </w:t>
      </w:r>
      <w:r>
        <w:t xml:space="preserve">– Licensed Hairdresser &amp; Beauty Establishment</w:t>
      </w:r>
    </w:p>
    <w:p>
      <w:pPr>
        <w:pStyle w:val="BodyText"/>
      </w:pPr>
      <w:r>
        <w:t xml:space="preserve">Registered in Mexico Mexico City, CDMX | Business License No. CDMX-2019-44821</w:t>
      </w:r>
    </w:p>
    <w:p>
      <w:pPr>
        <w:pStyle w:val="BodyText"/>
      </w:pPr>
      <w:r>
        <w:t xml:space="preserve">SAT RFC: BEC180520AB1 | CFDI Version 4.0 | Regimen: Personas Físicas con Actividad Empresarial</w:t>
      </w:r>
    </w:p>
    <w:p>
      <w:pPr>
        <w:pStyle w:val="BodyText"/>
      </w:pPr>
      <w:r>
        <w:t xml:space="preserve">This Invoice was generated electronically on June 15, 2025. For verification, contact our Mexico Mexico City billing office.</w:t>
      </w:r>
    </w:p>
    <w:p>
      <w:pPr>
        <w:pStyle w:val="BodyText"/>
      </w:pPr>
      <w:r>
        <w:t xml:space="preserve">Thank you for choosing our Hairdresser services in Mexico Mexico City.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Mexico Mexico City</dc:title>
  <dc:creator/>
  <dc:language>en</dc:language>
  <cp:keywords/>
  <dcterms:created xsi:type="dcterms:W3CDTF">2026-10-10T04:35:38Z</dcterms:created>
  <dcterms:modified xsi:type="dcterms:W3CDTF">2026-10-10T04:35:38Z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