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golden-strand-hairdresser-studio"/>
    <w:p>
      <w:pPr>
        <w:pStyle w:val="Heading1"/>
      </w:pPr>
      <w:r>
        <w:t xml:space="preserve">Golden Strand Hairdresser Studio</w:t>
      </w:r>
    </w:p>
    <w:p>
      <w:pPr>
        <w:pStyle w:val="FirstParagraph"/>
      </w:pPr>
      <w:r>
        <w:t xml:space="preserve">Premium Hairdresser Services in Myanmar Yangon</w:t>
      </w:r>
    </w:p>
    <w:p>
      <w:pPr>
        <w:pStyle w:val="BodyText"/>
      </w:pPr>
      <w:r>
        <w:t xml:space="preserve">Shop No. 12, Level 3, Golden Land Tower</w:t>
      </w:r>
    </w:p>
    <w:p>
      <w:pPr>
        <w:pStyle w:val="BodyText"/>
      </w:pPr>
      <w:r>
        <w:t xml:space="preserve">254 Sule Avenue, Kyauktada Township</w:t>
      </w:r>
    </w:p>
    <w:p>
      <w:pPr>
        <w:pStyle w:val="BodyText"/>
      </w:pPr>
      <w:r>
        <w:t xml:space="preserve">Yangon, Myanmar 11181</w:t>
      </w:r>
    </w:p>
    <w:p>
      <w:pPr>
        <w:pStyle w:val="BodyText"/>
      </w:pPr>
      <w:r>
        <w:t xml:space="preserve">Tel: +95-9-795-123-456 | Email: billing@goldenstrandhairdresser.com.mm</w:t>
      </w:r>
    </w:p>
    <w:p>
      <w:pPr>
        <w:pStyle w:val="BodyText"/>
      </w:pPr>
      <w:r>
        <w:t xml:space="preserve">Tax Registration No: 3-123456789 (Myanmar Revenue Department)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Original</w:t>
      </w:r>
    </w:p>
    <w:bookmarkEnd w:id="21"/>
    <w:bookmarkStart w:id="22" w:name="billed-to-client"/>
    <w:p>
      <w:pPr>
        <w:pStyle w:val="Heading3"/>
      </w:pPr>
      <w:r>
        <w:t xml:space="preserve">Billed To (Client)</w:t>
      </w:r>
    </w:p>
    <w:p>
      <w:pPr>
        <w:pStyle w:val="FirstParagraph"/>
      </w:pPr>
      <w:r>
        <w:rPr>
          <w:bCs/>
          <w:b/>
        </w:rPr>
        <w:t xml:space="preserve">Ms. Aung Thu Hlaing</w:t>
      </w:r>
    </w:p>
    <w:p>
      <w:pPr>
        <w:pStyle w:val="BodyText"/>
      </w:pPr>
      <w:r>
        <w:t xml:space="preserve">Residence: No. 45, Block C, Hanthawaddy Garden</w:t>
      </w:r>
    </w:p>
    <w:p>
      <w:pPr>
        <w:pStyle w:val="BodyText"/>
      </w:pPr>
      <w:r>
        <w:t xml:space="preserve">Insein Township, Yangon, Myanmar 11182</w:t>
      </w:r>
    </w:p>
    <w:p>
      <w:pPr>
        <w:pStyle w:val="BodyText"/>
      </w:pPr>
      <w:r>
        <w:t xml:space="preserve">Phone: +95-9-456-789-012</w:t>
      </w:r>
    </w:p>
    <w:p>
      <w:pPr>
        <w:pStyle w:val="BodyText"/>
      </w:pPr>
      <w:r>
        <w:t xml:space="preserve">Email: aungthu.hlaing@email.com</w:t>
      </w:r>
    </w:p>
    <w:p>
      <w:pPr>
        <w:pStyle w:val="BodyText"/>
      </w:pPr>
      <w:r>
        <w:t xml:space="preserve">Client ID: CL-2024-00891</w:t>
      </w:r>
    </w:p>
    <w:bookmarkEnd w:id="22"/>
    <w:bookmarkStart w:id="23" w:name="hairdresser-assigned"/>
    <w:p>
      <w:pPr>
        <w:pStyle w:val="Heading3"/>
      </w:pPr>
      <w:r>
        <w:t xml:space="preserve">Hairdresser Assigned</w:t>
      </w:r>
    </w:p>
    <w:p>
      <w:pPr>
        <w:pStyle w:val="FirstParagraph"/>
      </w:pPr>
      <w:r>
        <w:rPr>
          <w:bCs/>
          <w:b/>
        </w:rPr>
        <w:t xml:space="preserve">Senior Hairdresser: U Kyaw Min Aung</w:t>
      </w:r>
    </w:p>
    <w:p>
      <w:pPr>
        <w:pStyle w:val="BodyText"/>
      </w:pPr>
      <w:r>
        <w:t xml:space="preserve">Licence No: MY-HD-2019-0045</w:t>
      </w:r>
    </w:p>
    <w:p>
      <w:pPr>
        <w:pStyle w:val="BodyText"/>
      </w:pPr>
      <w:r>
        <w:t xml:space="preserve">Specialization: Bridal Styling, Color Correction</w:t>
      </w:r>
    </w:p>
    <w:p>
      <w:pPr>
        <w:pStyle w:val="BodyText"/>
      </w:pPr>
      <w:r>
        <w:t xml:space="preserve">Assistant Hairdresser: Ms. Nandar Win</w:t>
      </w:r>
    </w:p>
    <w:p>
      <w:pPr>
        <w:pStyle w:val="BodyText"/>
      </w:pPr>
      <w:r>
        <w:t xml:space="preserve">Service Date: 14 June 2025</w:t>
      </w:r>
    </w:p>
    <w:p>
      <w:pPr>
        <w:pStyle w:val="BodyText"/>
      </w:pPr>
      <w:r>
        <w:t xml:space="preserve">Appointment Time: 10:00 AM – 2:30 PM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Full Head Haircut &amp; Precision Styling by Senior Hairdresser</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Professional Hair Coloring – Full Balayage with Premium Dye (L'Oréal Professionnel)</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Deep Conditioning &amp; Keratin Treatment (Japanese Formula)</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Scalp Massage &amp; Aromatherapy Head Spa (30 minutes)</w:t>
            </w:r>
          </w:p>
        </w:tc>
        <w:tc>
          <w:tcPr/>
          <w:p>
            <w:pPr>
              <w:pStyle w:val="Compact"/>
              <w:jc w:val="left"/>
            </w:pPr>
            <w:r>
              <w:t xml:space="preserve">Wellness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Bridal Updo &amp; Accessory Styling (Pre-Wedding Consultation Included)</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Hair Extension Application – 120g Human Hair Wefts (Brazilian)</w:t>
            </w:r>
          </w:p>
        </w:tc>
        <w:tc>
          <w:tcPr/>
          <w:p>
            <w:pPr>
              <w:pStyle w:val="Compact"/>
              <w:jc w:val="left"/>
            </w:pPr>
            <w:r>
              <w:t xml:space="preserve">Extensions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Blow Dry &amp; Finishing Styling with Heat Protectant</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Take-Home Product: Golden Strand Hairdresser Signature Shampoo (250ml)</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9</w:t>
            </w:r>
          </w:p>
        </w:tc>
        <w:tc>
          <w:tcPr/>
          <w:p>
            <w:pPr>
              <w:pStyle w:val="Compact"/>
              <w:jc w:val="left"/>
            </w:pPr>
            <w:r>
              <w:t xml:space="preserve">Take-Home Product: Golden Strand Hairdresser Signature Conditioner (250ml)</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792,000 MMK</w:t>
            </w:r>
          </w:p>
        </w:tc>
      </w:tr>
      <w:tr>
        <w:tc>
          <w:tcPr/>
          <w:p>
            <w:pPr>
              <w:pStyle w:val="Compact"/>
              <w:jc w:val="left"/>
            </w:pPr>
            <w:r>
              <w:t xml:space="preserve">Loyalty Discount (5% – Gold Member)</w:t>
            </w:r>
          </w:p>
        </w:tc>
        <w:tc>
          <w:tcPr/>
          <w:p>
            <w:pPr>
              <w:pStyle w:val="Compact"/>
              <w:jc w:val="left"/>
            </w:pPr>
            <w:r>
              <w:t xml:space="preserve">-39,600 MMK</w:t>
            </w:r>
          </w:p>
        </w:tc>
      </w:tr>
      <w:tr>
        <w:tc>
          <w:tcPr/>
          <w:p>
            <w:pPr>
              <w:pStyle w:val="Compact"/>
              <w:jc w:val="left"/>
            </w:pPr>
            <w:r>
              <w:t xml:space="preserve">VAT (5% – Myanmar Standard Rate)</w:t>
            </w:r>
          </w:p>
        </w:tc>
        <w:tc>
          <w:tcPr/>
          <w:p>
            <w:pPr>
              <w:pStyle w:val="Compact"/>
              <w:jc w:val="left"/>
            </w:pPr>
            <w:r>
              <w:t xml:space="preserve">37,620 MMK</w:t>
            </w:r>
          </w:p>
        </w:tc>
      </w:tr>
      <w:tr>
        <w:tc>
          <w:tcPr/>
          <w:p>
            <w:pPr>
              <w:pStyle w:val="Compact"/>
              <w:jc w:val="left"/>
            </w:pPr>
            <w:r>
              <w:t xml:space="preserve">Service Surcharge (Weekend Premium)</w:t>
            </w:r>
          </w:p>
        </w:tc>
        <w:tc>
          <w:tcPr/>
          <w:p>
            <w:pPr>
              <w:pStyle w:val="Compact"/>
              <w:jc w:val="left"/>
            </w:pPr>
            <w:r>
              <w:t xml:space="preserve">12,000 MMK</w:t>
            </w:r>
          </w:p>
        </w:tc>
      </w:tr>
      <w:tr>
        <w:tc>
          <w:tcPr/>
          <w:p>
            <w:pPr>
              <w:pStyle w:val="Compact"/>
              <w:jc w:val="left"/>
            </w:pPr>
            <w:r>
              <w:t xml:space="preserve">GRAND TOTAL</w:t>
            </w:r>
          </w:p>
        </w:tc>
        <w:tc>
          <w:tcPr/>
          <w:p>
            <w:pPr>
              <w:pStyle w:val="Compact"/>
              <w:jc w:val="left"/>
            </w:pPr>
            <w:r>
              <w:t xml:space="preserve">802,020 MMK</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Invoice date of 15 June 2025. The total amount due is</w:t>
      </w:r>
      <w:r>
        <w:t xml:space="preserve"> </w:t>
      </w:r>
      <w:r>
        <w:rPr>
          <w:bCs/>
          <w:b/>
        </w:rPr>
        <w:t xml:space="preserve">Eight Hundred Two Thousand and Twenty Myanmar Kyat (802,020 MMK)</w:t>
      </w:r>
      <w:r>
        <w:t xml:space="preserve">.</w:t>
      </w:r>
    </w:p>
    <w:p>
      <w:pPr>
        <w:pStyle w:val="BodyText"/>
      </w:pPr>
      <w:r>
        <w:rPr>
          <w:bCs/>
          <w:b/>
        </w:rPr>
        <w:t xml:space="preserve">Accepted Payment Methods:</w:t>
      </w:r>
      <w:r>
        <w:t xml:space="preserve"> </w:t>
      </w:r>
      <w:r>
        <w:t xml:space="preserve">Cash (MMK), KBZPay, WavePay, AYA Pay, Bank Transfer (KBZ Bank, AYA Bank, CB Bank), or Credit/Debit Card (Visa, Mastercard).</w:t>
      </w:r>
    </w:p>
    <w:p>
      <w:pPr>
        <w:pStyle w:val="BodyText"/>
      </w:pPr>
      <w:r>
        <w:rPr>
          <w:bCs/>
          <w:b/>
        </w:rPr>
        <w:t xml:space="preserve">Bank Transfer Details:</w:t>
      </w:r>
      <w:r>
        <w:t xml:space="preserve"> </w:t>
      </w:r>
      <w:r>
        <w:t xml:space="preserve">KBZ Bank, Account Name: Golden Strand Hairdresser Studio Co., Ltd., Account No: 001234567890, Branch: Kyauktada, Yangon, Myanmar.</w:t>
      </w:r>
    </w:p>
    <w:p>
      <w:pPr>
        <w:pStyle w:val="BodyText"/>
      </w:pPr>
      <w:r>
        <w:rPr>
          <w:bCs/>
          <w:b/>
        </w:rPr>
        <w:t xml:space="preserve">Reference:</w:t>
      </w:r>
      <w:r>
        <w:t xml:space="preserve"> </w:t>
      </w:r>
      <w:r>
        <w:t xml:space="preserve">Please quote Invoice No. GS-2025-00472 in all payment communications to ensure proper reconciliation of this Invoice.</w:t>
      </w:r>
    </w:p>
    <w:p>
      <w:pPr>
        <w:pStyle w:val="BodyText"/>
      </w:pPr>
      <w:r>
        <w:rPr>
          <w:bCs/>
          <w:b/>
        </w:rPr>
        <w:t xml:space="preserve">Late Payment:</w:t>
      </w:r>
      <w:r>
        <w:t xml:space="preserve"> </w:t>
      </w:r>
      <w:r>
        <w:t xml:space="preserve">A penalty of 2% per month will be applied to any outstanding balance beyond the due date of 30 June 2025, in accordance with Myanmar commercial practice.</w:t>
      </w:r>
    </w:p>
    <w:bookmarkEnd w:id="24"/>
    <w:bookmarkStart w:id="25" w:name="notes-important-information"/>
    <w:p>
      <w:pPr>
        <w:pStyle w:val="Heading3"/>
      </w:pPr>
      <w:r>
        <w:t xml:space="preserve">Notes &amp; Important Information</w:t>
      </w:r>
    </w:p>
    <w:p>
      <w:pPr>
        <w:pStyle w:val="FirstParagraph"/>
      </w:pPr>
      <w:r>
        <w:t xml:space="preserve">1. This Invoice is issued by Golden Strand Hairdresser Studio, a registered Hairdresser business operating in Myanmar Yangon under the Myanmar Ministry of Commerce regulations. All services listed above were performed by licensed Hairdresser professionals at our Myanmar Yangon location.</w:t>
      </w:r>
    </w:p>
    <w:p>
      <w:pPr>
        <w:pStyle w:val="BodyText"/>
      </w:pPr>
      <w:r>
        <w:t xml:space="preserve">2. The Hairdresser services described in this Invoice include a complimentary follow-up consultation within 14 days of the service date. Please schedule your follow-up by contacting our Myanmar Yangon reception at +95-9-795-123-456.</w:t>
      </w:r>
    </w:p>
    <w:p>
      <w:pPr>
        <w:pStyle w:val="BodyText"/>
      </w:pPr>
      <w:r>
        <w:t xml:space="preserve">3. All coloring and keratin treatment products used during this session are certified and approved for use in Myanmar. Product batch numbers are recorded in our Hairdresser service log for quality assurance.</w:t>
      </w:r>
    </w:p>
    <w:p>
      <w:pPr>
        <w:pStyle w:val="BodyText"/>
      </w:pPr>
      <w:r>
        <w:t xml:space="preserve">4. This Invoice serves as the official receipt for tax purposes in Myanmar. Please retain this document for your personal records. A duplicate Invoice may be requested from our Myanmar Yangon office within 90 days.</w:t>
      </w:r>
    </w:p>
    <w:p>
      <w:pPr>
        <w:pStyle w:val="BodyText"/>
      </w:pPr>
      <w:r>
        <w:t xml:space="preserve">5. Hairdresser warranty: All cutting and styling services carry a 7-day satisfaction guarantee. Color and extension services carry a 14-day warranty period. Any concerns should be raised with the assigned Hairdresser or the studio manager in Myanmar Yangon.</w:t>
      </w:r>
    </w:p>
    <w:p>
      <w:pPr>
        <w:pStyle w:val="BodyText"/>
      </w:pPr>
      <w:r>
        <w:t xml:space="preserve">6. This Invoice is valid only for the client named above. Transfer of this Invoice to a third party is not permitted without written authorization from Golden Strand Hairdresser Studio, Myanmar Yangon.</w:t>
      </w:r>
    </w:p>
    <w:bookmarkEnd w:id="25"/>
    <w:p>
      <w:pPr>
        <w:pStyle w:val="BodyText"/>
      </w:pPr>
      <w:r>
        <w:rPr>
          <w:bCs/>
          <w:b/>
        </w:rPr>
        <w:t xml:space="preserve">Golden Strand Hairdresser Studio Co., Ltd.</w:t>
      </w:r>
      <w:r>
        <w:t xml:space="preserve"> </w:t>
      </w:r>
      <w:r>
        <w:t xml:space="preserve">| Registered in Myanmar Yangon | Company Reg. No: 2019/045678</w:t>
      </w:r>
    </w:p>
    <w:p>
      <w:pPr>
        <w:pStyle w:val="BodyText"/>
      </w:pPr>
      <w:r>
        <w:t xml:space="preserve">Address: Shop No. 12, Level 3, Golden Land Tower, 254 Sule Avenue, Kyauktada Township, Yangon, Myanmar 11181</w:t>
      </w:r>
    </w:p>
    <w:p>
      <w:pPr>
        <w:pStyle w:val="BodyText"/>
      </w:pPr>
      <w:r>
        <w:t xml:space="preserve">Tel: +95-9-795-123-456 | +95-1-234-5678 | Email: billing@goldenstrandhairdresser.com.mm | Website: www.goldenstrandhairdresser.com.mm</w:t>
      </w:r>
    </w:p>
    <w:p>
      <w:pPr>
        <w:pStyle w:val="BodyText"/>
      </w:pPr>
      <w:r>
        <w:t xml:space="preserve">Thank you for choosing Golden Strand Hairdresser Studio in Myanmar Yangon. We are committed to providing the finest Hairdresser services in the region. This Invoice was generated electronically and is valid without a physical signature.</w:t>
      </w:r>
    </w:p>
    <w:p>
      <w:pPr>
        <w:pStyle w:val="BodyText"/>
      </w:pPr>
      <w:r>
        <w:t xml:space="preserve">Invoice GS-2025-00472 | Generated: 15/06/2025 14:32:00 MMT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Myanmar Yangon</dc:title>
  <dc:creator/>
  <dc:language>en</dc:language>
  <cp:keywords/>
  <dcterms:created xsi:type="dcterms:W3CDTF">2026-10-10T02:43:56Z</dcterms:created>
  <dcterms:modified xsi:type="dcterms:W3CDTF">2026-10-10T02:43:56Z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