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invoice"/>
    <w:p>
      <w:pPr>
        <w:pStyle w:val="Heading1"/>
      </w:pPr>
      <w:r>
        <w:t xml:space="preserve">INVOICE</w:t>
      </w:r>
    </w:p>
    <w:p>
      <w:pPr>
        <w:pStyle w:val="FirstParagraph"/>
      </w:pPr>
      <w:r>
        <w:rPr>
          <w:bCs/>
          <w:b/>
        </w:rPr>
        <w:t xml:space="preserve">Stylistic Elegance Hairdresser Studio</w:t>
      </w:r>
    </w:p>
    <w:p>
      <w:pPr>
        <w:pStyle w:val="BodyText"/>
      </w:pPr>
      <w:r>
        <w:t xml:space="preserve">12 Tverskaya Street, Building 4, Moscow, Russia 125009</w:t>
      </w:r>
    </w:p>
    <w:p>
      <w:pPr>
        <w:pStyle w:val="BodyText"/>
      </w:pPr>
      <w:r>
        <w:t xml:space="preserve">INN: 7701234567 | OGRN: 1157746001234 | KPP: 770101001</w:t>
      </w:r>
    </w:p>
    <w:p>
      <w:pPr>
        <w:pStyle w:val="BodyText"/>
      </w:pPr>
      <w:r>
        <w:t xml:space="preserve">Phone: +7 (495) 123-45-67 | Email: billing@stylisticelegance.ru</w:t>
      </w:r>
    </w:p>
    <w:p>
      <w:pPr>
        <w:pStyle w:val="BodyText"/>
      </w:pPr>
      <w:r>
        <w:t xml:space="preserve">HAIRDRESSER SERVICES — RUSSIA MOSCOW</w:t>
      </w:r>
    </w:p>
    <w:bookmarkEnd w:id="20"/>
    <w:p>
      <w:pPr>
        <w:pStyle w:val="BodyText"/>
      </w:pPr>
      <w:r>
        <w:t xml:space="preserve">Invoice Number</w:t>
      </w:r>
    </w:p>
    <w:p>
      <w:pPr>
        <w:pStyle w:val="BodyText"/>
      </w:pPr>
      <w:r>
        <w:t xml:space="preserve">INV-2025-04871</w:t>
      </w:r>
    </w:p>
    <w:p>
      <w:pPr>
        <w:pStyle w:val="BodyText"/>
      </w:pPr>
      <w:r>
        <w:t xml:space="preserve">Invoice Date</w:t>
      </w:r>
    </w:p>
    <w:p>
      <w:pPr>
        <w:pStyle w:val="BodyText"/>
      </w:pPr>
      <w:r>
        <w:t xml:space="preserve">15 June 2025</w:t>
      </w:r>
    </w:p>
    <w:p>
      <w:pPr>
        <w:pStyle w:val="BodyText"/>
      </w:pPr>
      <w:r>
        <w:t xml:space="preserve">Due Date</w:t>
      </w:r>
    </w:p>
    <w:p>
      <w:pPr>
        <w:pStyle w:val="BodyText"/>
      </w:pPr>
      <w:r>
        <w:t xml:space="preserve">30 June 2025</w:t>
      </w:r>
    </w:p>
    <w:p>
      <w:pPr>
        <w:pStyle w:val="BodyText"/>
      </w:pPr>
      <w:r>
        <w:t xml:space="preserve">Currency</w:t>
      </w:r>
    </w:p>
    <w:p>
      <w:pPr>
        <w:pStyle w:val="BodyText"/>
      </w:pPr>
      <w:r>
        <w:t xml:space="preserve">RUB (₽)</w:t>
      </w:r>
    </w:p>
    <w:bookmarkStart w:id="21" w:name="provider-hairdresser"/>
    <w:p>
      <w:pPr>
        <w:pStyle w:val="Heading3"/>
      </w:pPr>
      <w:r>
        <w:t xml:space="preserve">Provider (Hairdresser)</w:t>
      </w:r>
    </w:p>
    <w:p>
      <w:pPr>
        <w:pStyle w:val="FirstParagraph"/>
      </w:pPr>
      <w:r>
        <w:rPr>
          <w:bCs/>
          <w:b/>
        </w:rPr>
        <w:t xml:space="preserve">Stylistic Elegance Hairdresser Studio LLC</w:t>
      </w:r>
    </w:p>
    <w:p>
      <w:pPr>
        <w:pStyle w:val="BodyText"/>
      </w:pPr>
      <w:r>
        <w:t xml:space="preserve">Address: 12 Tverskaya Street, Bldg. 4, Moscow, Russia 125009</w:t>
      </w:r>
    </w:p>
    <w:p>
      <w:pPr>
        <w:pStyle w:val="BodyText"/>
      </w:pPr>
      <w:r>
        <w:t xml:space="preserve">Bank: Sberbank, Moscow Branch</w:t>
      </w:r>
    </w:p>
    <w:p>
      <w:pPr>
        <w:pStyle w:val="BodyText"/>
      </w:pPr>
      <w:r>
        <w:t xml:space="preserve">Account: 40702810400000012345</w:t>
      </w:r>
    </w:p>
    <w:p>
      <w:pPr>
        <w:pStyle w:val="BodyText"/>
      </w:pPr>
      <w:r>
        <w:t xml:space="preserve">BIC: 044525225</w:t>
      </w:r>
    </w:p>
    <w:p>
      <w:pPr>
        <w:pStyle w:val="BodyText"/>
      </w:pPr>
      <w:r>
        <w:t xml:space="preserve">Corr. Account: 30101810400000000225</w:t>
      </w:r>
    </w:p>
    <w:bookmarkEnd w:id="21"/>
    <w:bookmarkStart w:id="22" w:name="client-recipient"/>
    <w:p>
      <w:pPr>
        <w:pStyle w:val="Heading3"/>
      </w:pPr>
      <w:r>
        <w:t xml:space="preserve">Client (Recipient)</w:t>
      </w:r>
    </w:p>
    <w:p>
      <w:pPr>
        <w:pStyle w:val="FirstParagraph"/>
      </w:pPr>
      <w:r>
        <w:rPr>
          <w:bCs/>
          <w:b/>
        </w:rPr>
        <w:t xml:space="preserve">Anna Sergeyevna Volkova</w:t>
      </w:r>
    </w:p>
    <w:p>
      <w:pPr>
        <w:pStyle w:val="BodyText"/>
      </w:pPr>
      <w:r>
        <w:t xml:space="preserve">Address: 45 Arbat Street, Apt. 12, Moscow, Russia 119019</w:t>
      </w:r>
    </w:p>
    <w:p>
      <w:pPr>
        <w:pStyle w:val="BodyText"/>
      </w:pPr>
      <w:r>
        <w:t xml:space="preserve">Phone: +7 (916) 555-12-34</w:t>
      </w:r>
    </w:p>
    <w:p>
      <w:pPr>
        <w:pStyle w:val="BodyText"/>
      </w:pPr>
      <w:r>
        <w:t xml:space="preserve">Email: a.volkova@mail.ru</w:t>
      </w:r>
    </w:p>
    <w:p>
      <w:pPr>
        <w:pStyle w:val="BodyText"/>
      </w:pPr>
      <w:r>
        <w:t xml:space="preserve">Client ID: CL-2025-00342</w:t>
      </w:r>
    </w:p>
    <w:bookmarkEnd w:id="22"/>
    <w:bookmarkStart w:id="23" w:name="X119eda808428bacab8c56b6397457b702e09374"/>
    <w:p>
      <w:pPr>
        <w:pStyle w:val="Heading2"/>
      </w:pPr>
      <w:r>
        <w:t xml:space="preserve">Service Description — Hairdresser Session Details</w:t>
      </w:r>
    </w:p>
    <w:p>
      <w:pPr>
        <w:pStyle w:val="FirstParagraph"/>
      </w:pPr>
      <w:r>
        <w:t xml:space="preserve">This Invoice is issued by Stylistic Elegance Hairdresser Studio, a licensed and registered Hairdresser establishment operating in compliance with all applicable regulations of Russia Moscow. The Hairdresser services rendered below were performed by our senior stylist, Dmitry Ivanovich Kozlov (Certification No. RU-HD-2019-00847), at our primary location in central Russia Moscow. All Hairdresser procedures were conducted in accordance with the Federal Law of the Russian Federation on Consumer Rights Protection and the sanitary-epidemiological standards mandated for Hairdresser operations in Russia Moscow.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Hairdresser Service</w:t>
            </w:r>
          </w:p>
        </w:tc>
        <w:tc>
          <w:tcPr/>
          <w:p>
            <w:pPr>
              <w:pStyle w:val="Compact"/>
              <w:jc w:val="left"/>
            </w:pPr>
            <w:r>
              <w:t xml:space="preserve">Date Performed</w:t>
            </w:r>
          </w:p>
        </w:tc>
        <w:tc>
          <w:tcPr/>
          <w:p>
            <w:pPr>
              <w:pStyle w:val="Compact"/>
              <w:jc w:val="left"/>
            </w:pPr>
            <w:r>
              <w:t xml:space="preserve">Duration</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Full Hairdresser Consultation &amp; Scalp Analysis</w:t>
            </w:r>
          </w:p>
        </w:tc>
        <w:tc>
          <w:tcPr/>
          <w:p>
            <w:pPr>
              <w:pStyle w:val="Compact"/>
              <w:jc w:val="left"/>
            </w:pPr>
            <w:r>
              <w:t xml:space="preserve">15 June 2025</w:t>
            </w:r>
          </w:p>
        </w:tc>
        <w:tc>
          <w:tcPr/>
          <w:p>
            <w:pPr>
              <w:pStyle w:val="Compact"/>
              <w:jc w:val="left"/>
            </w:pPr>
            <w:r>
              <w:t xml:space="preserve">30 min</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Premium Hairdresser Cut &amp; Styling (Layered Bob)</w:t>
            </w:r>
          </w:p>
        </w:tc>
        <w:tc>
          <w:tcPr/>
          <w:p>
            <w:pPr>
              <w:pStyle w:val="Compact"/>
              <w:jc w:val="left"/>
            </w:pPr>
            <w:r>
              <w:t xml:space="preserve">15 June 2025</w:t>
            </w:r>
          </w:p>
        </w:tc>
        <w:tc>
          <w:tcPr/>
          <w:p>
            <w:pPr>
              <w:pStyle w:val="Compact"/>
              <w:jc w:val="left"/>
            </w:pPr>
            <w:r>
              <w:t xml:space="preserve">90 min</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Professional Hairdresser Color Treatment (Balayage, 3 Tones)</w:t>
            </w:r>
          </w:p>
        </w:tc>
        <w:tc>
          <w:tcPr/>
          <w:p>
            <w:pPr>
              <w:pStyle w:val="Compact"/>
              <w:jc w:val="left"/>
            </w:pPr>
            <w:r>
              <w:t xml:space="preserve">15 June 2025</w:t>
            </w:r>
          </w:p>
        </w:tc>
        <w:tc>
          <w:tcPr/>
          <w:p>
            <w:pPr>
              <w:pStyle w:val="Compact"/>
              <w:jc w:val="left"/>
            </w:pPr>
            <w:r>
              <w:t xml:space="preserve">180 min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4</w:t>
            </w:r>
          </w:p>
        </w:tc>
        <w:tc>
          <w:tcPr/>
          <w:p>
            <w:pPr>
              <w:pStyle w:val="Compact"/>
              <w:jc w:val="left"/>
            </w:pPr>
            <w:r>
              <w:t xml:space="preserve">Deep Nourishing Hairdresser Keratin Treatment</w:t>
            </w:r>
          </w:p>
        </w:tc>
        <w:tc>
          <w:tcPr/>
          <w:p>
            <w:pPr>
              <w:pStyle w:val="Compact"/>
              <w:jc w:val="left"/>
            </w:pPr>
            <w:r>
              <w:t xml:space="preserve">15 June 2025</w:t>
            </w:r>
          </w:p>
        </w:tc>
        <w:tc>
          <w:tcPr/>
          <w:p>
            <w:pPr>
              <w:pStyle w:val="Compact"/>
              <w:jc w:val="left"/>
            </w:pPr>
            <w:r>
              <w:t xml:space="preserve">60 min</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5</w:t>
            </w:r>
          </w:p>
        </w:tc>
        <w:tc>
          <w:tcPr/>
          <w:p>
            <w:pPr>
              <w:pStyle w:val="Compact"/>
              <w:jc w:val="left"/>
            </w:pPr>
            <w:r>
              <w:t xml:space="preserve">Hairdresser Blow-Dry &amp; Finishing Styling</w:t>
            </w:r>
          </w:p>
        </w:tc>
        <w:tc>
          <w:tcPr/>
          <w:p>
            <w:pPr>
              <w:pStyle w:val="Compact"/>
              <w:jc w:val="left"/>
            </w:pPr>
            <w:r>
              <w:t xml:space="preserve">15 June 2025</w:t>
            </w:r>
          </w:p>
        </w:tc>
        <w:tc>
          <w:tcPr/>
          <w:p>
            <w:pPr>
              <w:pStyle w:val="Compact"/>
              <w:jc w:val="left"/>
            </w:pPr>
            <w:r>
              <w:t xml:space="preserve">45 min</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6</w:t>
            </w:r>
          </w:p>
        </w:tc>
        <w:tc>
          <w:tcPr/>
          <w:p>
            <w:pPr>
              <w:pStyle w:val="Compact"/>
              <w:jc w:val="left"/>
            </w:pPr>
            <w:r>
              <w:t xml:space="preserve">Hairdresser Product Package (Shampoo, Conditioner, Serum — L'Oréal Professionnel)</w:t>
            </w:r>
          </w:p>
        </w:tc>
        <w:tc>
          <w:tcPr/>
          <w:p>
            <w:pPr>
              <w:pStyle w:val="Compact"/>
              <w:jc w:val="left"/>
            </w:pPr>
            <w:r>
              <w:t xml:space="preserve">15 June 2025</w:t>
            </w:r>
          </w:p>
        </w:tc>
        <w:tc>
          <w:tcPr/>
          <w:p>
            <w:pPr>
              <w:pStyle w:val="Compact"/>
              <w:jc w:val="left"/>
            </w:pPr>
            <w:r>
              <w:t xml:space="preserve">—</w:t>
            </w:r>
          </w:p>
        </w:tc>
        <w:tc>
          <w:tcPr/>
          <w:p>
            <w:pPr>
              <w:pStyle w:val="Compact"/>
              <w:jc w:val="left"/>
            </w:pPr>
            <w:r>
              <w:t xml:space="preserve">5,400.00</w:t>
            </w:r>
          </w:p>
        </w:tc>
        <w:tc>
          <w:tcPr/>
          <w:p>
            <w:pPr>
              <w:pStyle w:val="Compact"/>
              <w:jc w:val="left"/>
            </w:pPr>
            <w:r>
              <w:t xml:space="preserve">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32,600.00 ₽</w:t>
            </w:r>
          </w:p>
        </w:tc>
      </w:tr>
      <w:tr>
        <w:tc>
          <w:tcPr/>
          <w:p>
            <w:pPr>
              <w:pStyle w:val="Compact"/>
              <w:jc w:val="left"/>
            </w:pPr>
            <w:r>
              <w:t xml:space="preserve">VAT (20% — Russia Moscow Federal Tax Service)</w:t>
            </w:r>
          </w:p>
        </w:tc>
        <w:tc>
          <w:tcPr/>
          <w:p>
            <w:pPr>
              <w:pStyle w:val="Compact"/>
              <w:jc w:val="right"/>
            </w:pPr>
            <w:r>
              <w:t xml:space="preserve">6,520.00 ₽</w:t>
            </w:r>
          </w:p>
        </w:tc>
      </w:tr>
      <w:tr>
        <w:tc>
          <w:tcPr/>
          <w:p>
            <w:pPr>
              <w:pStyle w:val="Compact"/>
              <w:jc w:val="left"/>
            </w:pPr>
            <w:r>
              <w:t xml:space="preserve">Loyalty Discount (10% — Regular Hairdresser Client)</w:t>
            </w:r>
          </w:p>
        </w:tc>
        <w:tc>
          <w:tcPr/>
          <w:p>
            <w:pPr>
              <w:pStyle w:val="Compact"/>
              <w:jc w:val="right"/>
            </w:pPr>
            <w:r>
              <w:t xml:space="preserve">-3,260.00 ₽</w:t>
            </w:r>
          </w:p>
        </w:tc>
      </w:tr>
      <w:tr>
        <w:tc>
          <w:tcPr/>
          <w:p>
            <w:pPr>
              <w:pStyle w:val="Compact"/>
              <w:jc w:val="left"/>
            </w:pPr>
            <w:r>
              <w:t xml:space="preserve">Grand Total Due</w:t>
            </w:r>
          </w:p>
        </w:tc>
        <w:tc>
          <w:tcPr/>
          <w:p>
            <w:pPr>
              <w:pStyle w:val="Compact"/>
              <w:jc w:val="right"/>
            </w:pPr>
            <w:r>
              <w:t xml:space="preserve">35,860.00 ₽</w:t>
            </w:r>
          </w:p>
        </w:tc>
      </w:tr>
    </w:tbl>
    <w:bookmarkEnd w:id="23"/>
    <w:bookmarkStart w:id="24" w:name="payment-terms-instructions"/>
    <w:p>
      <w:pPr>
        <w:pStyle w:val="Heading2"/>
      </w:pPr>
      <w:r>
        <w:t xml:space="preserve">Payment Terms &amp; Instructions</w:t>
      </w:r>
    </w:p>
    <w:p>
      <w:pPr>
        <w:pStyle w:val="FirstParagraph"/>
      </w:pPr>
      <w:r>
        <w:t xml:space="preserve">The total amount of this Invoice,</w:t>
      </w:r>
      <w:r>
        <w:t xml:space="preserve"> </w:t>
      </w:r>
      <w:r>
        <w:rPr>
          <w:bCs/>
          <w:b/>
        </w:rPr>
        <w:t xml:space="preserve">35,860.00 Russian Rubles (₽)</w:t>
      </w:r>
      <w:r>
        <w:t xml:space="preserve">, is due within fourteen (14) calendar days from the Invoice date, no later than</w:t>
      </w:r>
      <w:r>
        <w:t xml:space="preserve"> </w:t>
      </w:r>
      <w:r>
        <w:rPr>
          <w:bCs/>
          <w:b/>
        </w:rPr>
        <w:t xml:space="preserve">30 June 2025</w:t>
      </w:r>
      <w:r>
        <w:t xml:space="preserve">. Payment may be made via bank transfer to the account details listed above, by cash at our Russia Moscow studio reception, or through any major Russian payment terminal (Visa, Mastercard, Mir). This Hairdresser Invoice is valid for payment in Russian Rubles only. In the event of late payment, a penalty of 0.1% per calendar day of delay shall be applied in accordance with Article 317.1 of the Civil Code of the Russian Federation. All payments received will be recorded in our Hairdresser studio's accounting ledger and a receipt will be issued to the client upon confirmation.</w:t>
      </w:r>
    </w:p>
    <w:bookmarkEnd w:id="24"/>
    <w:bookmarkStart w:id="26" w:name="X24e8ab044e09aec2737fcca167e9e39b75efa32"/>
    <w:p>
      <w:pPr>
        <w:pStyle w:val="Heading2"/>
      </w:pPr>
      <w:r>
        <w:t xml:space="preserve">Terms &amp; Conditions — Hairdresser Services in Russia Moscow</w:t>
      </w:r>
    </w:p>
    <w:bookmarkStart w:id="25" w:name="scope-of-hairdresser-services"/>
    <w:p>
      <w:pPr>
        <w:pStyle w:val="Heading3"/>
      </w:pPr>
      <w:r>
        <w:t xml:space="preserve">1. Scope of Hairdresser Services</w:t>
      </w:r>
    </w:p>
    <w:p>
      <w:pPr>
        <w:pStyle w:val="FirstParagraph"/>
      </w:pPr>
      <w:r>
        <w:t xml:space="preserve">This Invoice covers the Hairdresser services explicitly listed in the table above. Any additional Hairdresser procedures requested during the session but not itemized herein shall be subject to a supplementary Invoice. The Hairdresser studio reserves the right to modify service duration based on hair condition and complexity, with prior client consent.</w:t>
      </w:r>
    </w:p>
    <w:p>
      <w:pPr>
        <w:pStyle w:val="BodyText"/>
      </w:pPr>
      <w:r>
        <w:rPr>
          <w:bCs/>
          <w:b/>
        </w:rPr>
        <w:t xml:space="preserve">2. Cancellation &amp; Rescheduling Policy</w:t>
      </w:r>
    </w:p>
    <w:p>
      <w:pPr>
        <w:pStyle w:val="BodyText"/>
      </w:pPr>
      <w:r>
        <w:t xml:space="preserve">Cancellations of Hairdresser appointments must be made no fewer than 24 hours in advance. Late cancellations or no-shows will incur a 50% charge of the booked Hairdresser service fee. This policy is standard for all Hairdresser establishments registered in Russia Moscow under the Moscow City Department of Commerce and Services.</w:t>
      </w:r>
    </w:p>
    <w:p>
      <w:pPr>
        <w:pStyle w:val="BodyText"/>
      </w:pPr>
      <w:r>
        <w:rPr>
          <w:bCs/>
          <w:b/>
        </w:rPr>
        <w:t xml:space="preserve">3. Warranty &amp; Quality Guarantee</w:t>
      </w:r>
    </w:p>
    <w:p>
      <w:pPr>
        <w:pStyle w:val="BodyText"/>
      </w:pPr>
      <w:r>
        <w:t xml:space="preserve">Stylistic Elegance Hairdresser Studio guarantees the quality of all Hairdresser services performed. In the event the client is unsatisfied with the Hairdresser result, a complimentary corrective session shall be offered within seven (7) calendar days of the original service date. This warranty does not extend to damage caused by improper at-home care following the Hairdresser visit.</w:t>
      </w:r>
    </w:p>
    <w:p>
      <w:pPr>
        <w:pStyle w:val="BodyText"/>
      </w:pPr>
      <w:r>
        <w:rPr>
          <w:bCs/>
          <w:b/>
        </w:rPr>
        <w:t xml:space="preserve">4. Regulatory Compliance — Russia Moscow</w:t>
      </w:r>
    </w:p>
    <w:p>
      <w:pPr>
        <w:pStyle w:val="BodyText"/>
      </w:pPr>
      <w:r>
        <w:t xml:space="preserve">All Hairdresser operations conducted at this facility comply with SanPiN 2.1.3678-20 (Sanitary Rules for Public Service Establishments), the Federal Law No. 2300-1 "On Protection of Consumer Rights," and the licensing requirements of the Moscow City Government for Hairdresser and beauty service establishments. Our Hairdresser studio holds a valid license (No. 77-Л-0456789) issued by the Moscow Department of Health, valid through December 2026.</w:t>
      </w:r>
    </w:p>
    <w:p>
      <w:pPr>
        <w:pStyle w:val="BodyText"/>
      </w:pPr>
      <w:r>
        <w:rPr>
          <w:bCs/>
          <w:b/>
        </w:rPr>
        <w:t xml:space="preserve">5. Data Protection</w:t>
      </w:r>
    </w:p>
    <w:p>
      <w:pPr>
        <w:pStyle w:val="BodyText"/>
      </w:pPr>
      <w:r>
        <w:t xml:space="preserve">Client personal data collected in connection with this Hairdresser Invoice is processed in strict accordance with Federal Law No. 152-FZ "On Personal Data" of the Russian Federation. Data is stored on servers located within Russia Moscow and is not transferred to third parties without explicit written consent.</w:t>
      </w:r>
    </w:p>
    <w:p>
      <w:pPr>
        <w:pStyle w:val="BodyText"/>
      </w:pPr>
      <w:r>
        <w:rPr>
          <w:bCs/>
          <w:b/>
        </w:rPr>
        <w:t xml:space="preserve">6. Dispute Resolution</w:t>
      </w:r>
    </w:p>
    <w:p>
      <w:pPr>
        <w:pStyle w:val="BodyText"/>
      </w:pPr>
      <w:r>
        <w:t xml:space="preserve">Any disputes arising from this Hairdresser Invoice or the services rendered shall be resolved through negotiation first. If unresolved, matters shall be submitted to the Arbitration Court of the City of Moscow, Russia, in accordance with the jurisdictional rules of the Russian Federation.</w:t>
      </w:r>
    </w:p>
    <w:bookmarkEnd w:id="25"/>
    <w:p>
      <w:pPr>
        <w:pStyle w:val="BodyText"/>
      </w:pPr>
      <w:r>
        <w:rPr>
          <w:bCs/>
          <w:b/>
        </w:rPr>
        <w:t xml:space="preserve">Stylistic Elegance Hairdresser Studio LLC</w:t>
      </w:r>
      <w:r>
        <w:t xml:space="preserve"> </w:t>
      </w:r>
      <w:r>
        <w:t xml:space="preserve">— Licensed Hairdresser Establishment, Russia Moscow</w:t>
      </w:r>
    </w:p>
    <w:p>
      <w:pPr>
        <w:pStyle w:val="BodyText"/>
      </w:pPr>
      <w:r>
        <w:t xml:space="preserve">12 Tverskaya Street, Bldg. 4, Moscow, Russia 125009 | +7 (495) 123-45-67 | billing@stylisticelegance.ru</w:t>
      </w:r>
    </w:p>
    <w:p>
      <w:pPr>
        <w:pStyle w:val="BodyText"/>
      </w:pPr>
      <w:r>
        <w:t xml:space="preserve">This Invoice was generated electronically and is valid without a physical signature per Federal Law No. 63-FZ "On Electronic Signature."</w:t>
      </w:r>
    </w:p>
    <w:p>
      <w:pPr>
        <w:pStyle w:val="BodyText"/>
      </w:pPr>
      <w:r>
        <w:t xml:space="preserve">Invoice INV-2025-04871 | Generated: 15 June 2025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Services - Russia Moscow</dc:title>
  <dc:creator/>
  <dc:language>en</dc:language>
  <cp:keywords/>
  <dcterms:created xsi:type="dcterms:W3CDTF">2026-10-10T04:34:34Z</dcterms:created>
  <dcterms:modified xsi:type="dcterms:W3CDTF">2026-10-10T04:34:34Z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