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Manchester</w:t>
      </w:r>
      <w:r>
        <w:t xml:space="preserve"> </w:t>
      </w:r>
      <w:r>
        <w:t xml:space="preserve">Hairdresser</w:t>
      </w:r>
      <w:r>
        <w:t xml:space="preserve"> </w:t>
      </w:r>
      <w:r>
        <w:t xml:space="preserve">Services</w:t>
      </w:r>
    </w:p>
    <w:bookmarkStart w:id="20" w:name="the-manchester-hairdresser-studio"/>
    <w:p>
      <w:pPr>
        <w:pStyle w:val="Heading1"/>
      </w:pPr>
      <w:r>
        <w:t xml:space="preserve">The Manchester Hairdresser Studio</w:t>
      </w:r>
    </w:p>
    <w:p>
      <w:pPr>
        <w:pStyle w:val="FirstParagraph"/>
      </w:pPr>
      <w:r>
        <w:t xml:space="preserve">Unit 14, Deansgate Square</w:t>
      </w:r>
    </w:p>
    <w:p>
      <w:pPr>
        <w:pStyle w:val="BodyText"/>
      </w:pPr>
      <w:r>
        <w:t xml:space="preserve">Manchester, M3 4LQ, United Kingdom</w:t>
      </w:r>
    </w:p>
    <w:p>
      <w:pPr>
        <w:pStyle w:val="BodyText"/>
      </w:pPr>
      <w:r>
        <w:t xml:space="preserve">Tel: +44 (0)161 496 0000</w:t>
      </w:r>
    </w:p>
    <w:p>
      <w:pPr>
        <w:pStyle w:val="BodyText"/>
      </w:pPr>
      <w:r>
        <w:t xml:space="preserve">Email: billing@manchesterhairdresser.co.uk</w:t>
      </w:r>
    </w:p>
    <w:p>
      <w:pPr>
        <w:pStyle w:val="BodyText"/>
      </w:pPr>
      <w:r>
        <w:t xml:space="preserve">VAT Registration No: GB 123 4567 89</w:t>
      </w:r>
    </w:p>
    <w:p>
      <w:pPr>
        <w:pStyle w:val="BodyText"/>
      </w:pPr>
      <w:r>
        <w:t xml:space="preserve">Company Reg No: 09876543</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MHS-2025-00487</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Service Date:</w:t>
      </w:r>
      <w:r>
        <w:t xml:space="preserve"> </w:t>
      </w:r>
      <w:r>
        <w:t xml:space="preserve">12 June 2025</w:t>
      </w:r>
    </w:p>
    <w:p>
      <w:pPr>
        <w:pStyle w:val="BodyText"/>
      </w:pPr>
      <w:r>
        <w:rPr>
          <w:bCs/>
          <w:b/>
        </w:rPr>
        <w:t xml:space="preserve">Payment Terms:</w:t>
      </w:r>
      <w:r>
        <w:t xml:space="preserve"> </w:t>
      </w:r>
      <w:r>
        <w:t xml:space="preserve">Net 14 Days</w:t>
      </w:r>
    </w:p>
    <w:bookmarkEnd w:id="21"/>
    <w:bookmarkStart w:id="22" w:name="billed-to-client"/>
    <w:p>
      <w:pPr>
        <w:pStyle w:val="Heading3"/>
      </w:pPr>
      <w:r>
        <w:t xml:space="preserve">Billed To (Client)</w:t>
      </w:r>
    </w:p>
    <w:p>
      <w:pPr>
        <w:pStyle w:val="FirstParagraph"/>
      </w:pPr>
      <w:r>
        <w:rPr>
          <w:bCs/>
          <w:b/>
        </w:rPr>
        <w:t xml:space="preserve">Mr. James A. Whitfield</w:t>
      </w:r>
    </w:p>
    <w:p>
      <w:pPr>
        <w:pStyle w:val="BodyText"/>
      </w:pPr>
      <w:r>
        <w:t xml:space="preserve">27 Chorlton Street</w:t>
      </w:r>
    </w:p>
    <w:p>
      <w:pPr>
        <w:pStyle w:val="BodyText"/>
      </w:pPr>
      <w:r>
        <w:t xml:space="preserve">Manchester, M21 9AB</w:t>
      </w:r>
    </w:p>
    <w:p>
      <w:pPr>
        <w:pStyle w:val="BodyText"/>
      </w:pPr>
      <w:r>
        <w:t xml:space="preserve">United Kingdom</w:t>
      </w:r>
    </w:p>
    <w:p>
      <w:pPr>
        <w:pStyle w:val="BodyText"/>
      </w:pPr>
      <w:r>
        <w:t xml:space="preserve">Email: j.whitfield@email.co.uk</w:t>
      </w:r>
    </w:p>
    <w:p>
      <w:pPr>
        <w:pStyle w:val="BodyText"/>
      </w:pPr>
      <w:r>
        <w:t xml:space="preserve">Client Ref: CL-2025-0312</w:t>
      </w:r>
    </w:p>
    <w:bookmarkEnd w:id="22"/>
    <w:bookmarkStart w:id="23" w:name="service-provider"/>
    <w:p>
      <w:pPr>
        <w:pStyle w:val="Heading3"/>
      </w:pPr>
      <w:r>
        <w:t xml:space="preserve">Service Provider</w:t>
      </w:r>
    </w:p>
    <w:p>
      <w:pPr>
        <w:pStyle w:val="FirstParagraph"/>
      </w:pPr>
      <w:r>
        <w:rPr>
          <w:bCs/>
          <w:b/>
        </w:rPr>
        <w:t xml:space="preserve">The Manchester Hairdresser Studio</w:t>
      </w:r>
    </w:p>
    <w:p>
      <w:pPr>
        <w:pStyle w:val="BodyText"/>
      </w:pPr>
      <w:r>
        <w:t xml:space="preserve">Lead Hairdresser: Sarah Okafor</w:t>
      </w:r>
    </w:p>
    <w:p>
      <w:pPr>
        <w:pStyle w:val="BodyText"/>
      </w:pPr>
      <w:r>
        <w:t xml:space="preserve">Senior Stylist: Daniel Reeves</w:t>
      </w:r>
    </w:p>
    <w:p>
      <w:pPr>
        <w:pStyle w:val="BodyText"/>
      </w:pPr>
      <w:r>
        <w:t xml:space="preserve">Colour Specialist: Priya Sharma</w:t>
      </w:r>
    </w:p>
    <w:p>
      <w:pPr>
        <w:pStyle w:val="BodyText"/>
      </w:pPr>
      <w:r>
        <w:t xml:space="preserve">Manchester, United Kingdom</w:t>
      </w:r>
    </w:p>
    <w:p>
      <w:pPr>
        <w:pStyle w:val="BodyText"/>
      </w:pPr>
      <w:r>
        <w:t xml:space="preserve">Service Location: Deansgate Square, M3</w:t>
      </w:r>
    </w:p>
    <w:bookmarkEnd w:id="23"/>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Ref</w:t>
            </w:r>
          </w:p>
        </w:tc>
        <w:tc>
          <w:tcPr/>
          <w:p>
            <w:pPr>
              <w:pStyle w:val="Compact"/>
              <w:jc w:val="left"/>
            </w:pPr>
            <w:r>
              <w:t xml:space="preserve">Description of Hairdresser Service</w:t>
            </w:r>
          </w:p>
        </w:tc>
        <w:tc>
          <w:tcPr/>
          <w:p>
            <w:pPr>
              <w:pStyle w:val="Compact"/>
              <w:jc w:val="left"/>
            </w:pPr>
            <w:r>
              <w:t xml:space="preserve">Category</w:t>
            </w:r>
          </w:p>
        </w:tc>
        <w:tc>
          <w:tcPr/>
          <w:p>
            <w:pPr>
              <w:pStyle w:val="Compact"/>
              <w:jc w:val="left"/>
            </w:pPr>
            <w:r>
              <w:t xml:space="preserve">Duration</w:t>
            </w:r>
          </w:p>
        </w:tc>
        <w:tc>
          <w:tcPr/>
          <w:p>
            <w:pPr>
              <w:pStyle w:val="Compact"/>
              <w:jc w:val="left"/>
            </w:pPr>
            <w:r>
              <w:t xml:space="preserve">Rate (GBP)</w:t>
            </w:r>
          </w:p>
        </w:tc>
        <w:tc>
          <w:tcPr/>
          <w:p>
            <w:pPr>
              <w:pStyle w:val="Compact"/>
              <w:jc w:val="left"/>
            </w:pPr>
            <w:r>
              <w:t xml:space="preserve">Amount (GBP)</w:t>
            </w:r>
          </w:p>
        </w:tc>
        <w:tc>
          <w:tcPr/>
          <w:p>
            <w:pPr>
              <w:pStyle w:val="Compact"/>
              <w:jc w:val="left"/>
            </w:pPr>
            <w:r>
              <w:t xml:space="preserve">VAT %</w:t>
            </w:r>
          </w:p>
        </w:tc>
      </w:tr>
      <w:tr>
        <w:tc>
          <w:tcPr/>
          <w:p>
            <w:pPr>
              <w:pStyle w:val="Compact"/>
              <w:jc w:val="left"/>
            </w:pPr>
            <w:r>
              <w:t xml:space="preserve">01</w:t>
            </w:r>
          </w:p>
        </w:tc>
        <w:tc>
          <w:tcPr/>
          <w:p>
            <w:pPr>
              <w:pStyle w:val="Compact"/>
              <w:jc w:val="left"/>
            </w:pPr>
            <w:r>
              <w:t xml:space="preserve">Full haircut and precision styling by senior hairdresser, including consultation, wash, cut, and blow-dry finish</w:t>
            </w:r>
          </w:p>
        </w:tc>
        <w:tc>
          <w:tcPr/>
          <w:p>
            <w:pPr>
              <w:pStyle w:val="Compact"/>
              <w:jc w:val="left"/>
            </w:pPr>
            <w:r>
              <w:t xml:space="preserve">Cutting</w:t>
            </w:r>
          </w:p>
        </w:tc>
        <w:tc>
          <w:tcPr/>
          <w:p>
            <w:pPr>
              <w:pStyle w:val="Compact"/>
              <w:jc w:val="left"/>
            </w:pPr>
            <w:r>
              <w:t xml:space="preserve">1 hr 15 min</w:t>
            </w:r>
          </w:p>
        </w:tc>
        <w:tc>
          <w:tcPr/>
          <w:p>
            <w:pPr>
              <w:pStyle w:val="Compact"/>
              <w:jc w:val="left"/>
            </w:pPr>
            <w:r>
              <w:t xml:space="preserve">£65.00</w:t>
            </w:r>
          </w:p>
        </w:tc>
        <w:tc>
          <w:tcPr/>
          <w:p>
            <w:pPr>
              <w:pStyle w:val="Compact"/>
              <w:jc w:val="left"/>
            </w:pPr>
            <w:r>
              <w:t xml:space="preserve">£65.00</w:t>
            </w:r>
          </w:p>
        </w:tc>
        <w:tc>
          <w:tcPr/>
          <w:p>
            <w:pPr>
              <w:pStyle w:val="Compact"/>
              <w:jc w:val="left"/>
            </w:pPr>
            <w:r>
              <w:t xml:space="preserve">20%</w:t>
            </w:r>
          </w:p>
        </w:tc>
      </w:tr>
      <w:tr>
        <w:tc>
          <w:tcPr/>
          <w:p>
            <w:pPr>
              <w:pStyle w:val="Compact"/>
              <w:jc w:val="left"/>
            </w:pPr>
            <w:r>
              <w:t xml:space="preserve">02</w:t>
            </w:r>
          </w:p>
        </w:tc>
        <w:tc>
          <w:tcPr/>
          <w:p>
            <w:pPr>
              <w:pStyle w:val="Compact"/>
              <w:jc w:val="left"/>
            </w:pPr>
            <w:r>
              <w:t xml:space="preserve">Professional balayage colour treatment with root touch-up, applied by our Manchester hairdresser colour specialist</w:t>
            </w:r>
          </w:p>
        </w:tc>
        <w:tc>
          <w:tcPr/>
          <w:p>
            <w:pPr>
              <w:pStyle w:val="Compact"/>
              <w:jc w:val="left"/>
            </w:pPr>
            <w:r>
              <w:t xml:space="preserve">Colouring</w:t>
            </w:r>
          </w:p>
        </w:tc>
        <w:tc>
          <w:tcPr/>
          <w:p>
            <w:pPr>
              <w:pStyle w:val="Compact"/>
              <w:jc w:val="left"/>
            </w:pPr>
            <w:r>
              <w:t xml:space="preserve">2 hr 30 min</w:t>
            </w:r>
          </w:p>
        </w:tc>
        <w:tc>
          <w:tcPr/>
          <w:p>
            <w:pPr>
              <w:pStyle w:val="Compact"/>
              <w:jc w:val="left"/>
            </w:pPr>
            <w:r>
              <w:t xml:space="preserve">£145.00</w:t>
            </w:r>
          </w:p>
        </w:tc>
        <w:tc>
          <w:tcPr/>
          <w:p>
            <w:pPr>
              <w:pStyle w:val="Compact"/>
              <w:jc w:val="left"/>
            </w:pPr>
            <w:r>
              <w:t xml:space="preserve">£145.00</w:t>
            </w:r>
          </w:p>
        </w:tc>
        <w:tc>
          <w:tcPr/>
          <w:p>
            <w:pPr>
              <w:pStyle w:val="Compact"/>
              <w:jc w:val="left"/>
            </w:pPr>
            <w:r>
              <w:t xml:space="preserve">20%</w:t>
            </w:r>
          </w:p>
        </w:tc>
      </w:tr>
      <w:tr>
        <w:tc>
          <w:tcPr/>
          <w:p>
            <w:pPr>
              <w:pStyle w:val="Compact"/>
              <w:jc w:val="left"/>
            </w:pPr>
            <w:r>
              <w:t xml:space="preserve">03</w:t>
            </w:r>
          </w:p>
        </w:tc>
        <w:tc>
          <w:tcPr/>
          <w:p>
            <w:pPr>
              <w:pStyle w:val="Compact"/>
              <w:jc w:val="left"/>
            </w:pPr>
            <w:r>
              <w:t xml:space="preserve">Deep conditioning and keratin smoothing treatment to restore hair health post-colour application</w:t>
            </w:r>
          </w:p>
        </w:tc>
        <w:tc>
          <w:tcPr/>
          <w:p>
            <w:pPr>
              <w:pStyle w:val="Compact"/>
              <w:jc w:val="left"/>
            </w:pPr>
            <w:r>
              <w:t xml:space="preserve">Treatment</w:t>
            </w:r>
          </w:p>
        </w:tc>
        <w:tc>
          <w:tcPr/>
          <w:p>
            <w:pPr>
              <w:pStyle w:val="Compact"/>
              <w:jc w:val="left"/>
            </w:pPr>
            <w:r>
              <w:t xml:space="preserve">45 min</w:t>
            </w:r>
          </w:p>
        </w:tc>
        <w:tc>
          <w:tcPr/>
          <w:p>
            <w:pPr>
              <w:pStyle w:val="Compact"/>
              <w:jc w:val="left"/>
            </w:pPr>
            <w:r>
              <w:t xml:space="preserve">£55.00</w:t>
            </w:r>
          </w:p>
        </w:tc>
        <w:tc>
          <w:tcPr/>
          <w:p>
            <w:pPr>
              <w:pStyle w:val="Compact"/>
              <w:jc w:val="left"/>
            </w:pPr>
            <w:r>
              <w:t xml:space="preserve">£55.00</w:t>
            </w:r>
          </w:p>
        </w:tc>
        <w:tc>
          <w:tcPr/>
          <w:p>
            <w:pPr>
              <w:pStyle w:val="Compact"/>
              <w:jc w:val="left"/>
            </w:pPr>
            <w:r>
              <w:t xml:space="preserve">20%</w:t>
            </w:r>
          </w:p>
        </w:tc>
      </w:tr>
      <w:tr>
        <w:tc>
          <w:tcPr/>
          <w:p>
            <w:pPr>
              <w:pStyle w:val="Compact"/>
              <w:jc w:val="left"/>
            </w:pPr>
            <w:r>
              <w:t xml:space="preserve">04</w:t>
            </w:r>
          </w:p>
        </w:tc>
        <w:tc>
          <w:tcPr/>
          <w:p>
            <w:pPr>
              <w:pStyle w:val="Compact"/>
              <w:jc w:val="left"/>
            </w:pPr>
            <w:r>
              <w:t xml:space="preserve">Scalp exfoliation and aromatherapy head massage as part of the premium hairdresser experience package</w:t>
            </w:r>
          </w:p>
        </w:tc>
        <w:tc>
          <w:tcPr/>
          <w:p>
            <w:pPr>
              <w:pStyle w:val="Compact"/>
              <w:jc w:val="left"/>
            </w:pPr>
            <w:r>
              <w:t xml:space="preserve">Wellness</w:t>
            </w:r>
          </w:p>
        </w:tc>
        <w:tc>
          <w:tcPr/>
          <w:p>
            <w:pPr>
              <w:pStyle w:val="Compact"/>
              <w:jc w:val="left"/>
            </w:pPr>
            <w:r>
              <w:t xml:space="preserve">20 min</w:t>
            </w:r>
          </w:p>
        </w:tc>
        <w:tc>
          <w:tcPr/>
          <w:p>
            <w:pPr>
              <w:pStyle w:val="Compact"/>
              <w:jc w:val="left"/>
            </w:pPr>
            <w:r>
              <w:t xml:space="preserve">£30.00</w:t>
            </w:r>
          </w:p>
        </w:tc>
        <w:tc>
          <w:tcPr/>
          <w:p>
            <w:pPr>
              <w:pStyle w:val="Compact"/>
              <w:jc w:val="left"/>
            </w:pPr>
            <w:r>
              <w:t xml:space="preserve">£30.00</w:t>
            </w:r>
          </w:p>
        </w:tc>
        <w:tc>
          <w:tcPr/>
          <w:p>
            <w:pPr>
              <w:pStyle w:val="Compact"/>
              <w:jc w:val="left"/>
            </w:pPr>
            <w:r>
              <w:t xml:space="preserve">20%</w:t>
            </w:r>
          </w:p>
        </w:tc>
      </w:tr>
      <w:tr>
        <w:tc>
          <w:tcPr/>
          <w:p>
            <w:pPr>
              <w:pStyle w:val="Compact"/>
              <w:jc w:val="left"/>
            </w:pPr>
            <w:r>
              <w:t xml:space="preserve">05</w:t>
            </w:r>
          </w:p>
        </w:tc>
        <w:tc>
          <w:tcPr/>
          <w:p>
            <w:pPr>
              <w:pStyle w:val="Compact"/>
              <w:jc w:val="left"/>
            </w:pPr>
            <w:r>
              <w:t xml:space="preserve">Styling products package: professional shampoo, conditioner, heat protectant spray, and styling cream (retail)</w:t>
            </w:r>
          </w:p>
        </w:tc>
        <w:tc>
          <w:tcPr/>
          <w:p>
            <w:pPr>
              <w:pStyle w:val="Compact"/>
              <w:jc w:val="left"/>
            </w:pPr>
            <w:r>
              <w:t xml:space="preserve">Retail</w:t>
            </w:r>
          </w:p>
        </w:tc>
        <w:tc>
          <w:tcPr/>
          <w:p>
            <w:pPr>
              <w:pStyle w:val="Compact"/>
              <w:jc w:val="left"/>
            </w:pPr>
            <w:r>
              <w:t xml:space="preserve">N/A</w:t>
            </w:r>
          </w:p>
        </w:tc>
        <w:tc>
          <w:tcPr/>
          <w:p>
            <w:pPr>
              <w:pStyle w:val="Compact"/>
              <w:jc w:val="left"/>
            </w:pPr>
            <w:r>
              <w:t xml:space="preserve">£78.50</w:t>
            </w:r>
          </w:p>
        </w:tc>
        <w:tc>
          <w:tcPr/>
          <w:p>
            <w:pPr>
              <w:pStyle w:val="Compact"/>
              <w:jc w:val="left"/>
            </w:pPr>
            <w:r>
              <w:t xml:space="preserve">£78.50</w:t>
            </w:r>
          </w:p>
        </w:tc>
        <w:tc>
          <w:tcPr/>
          <w:p>
            <w:pPr>
              <w:pStyle w:val="Compact"/>
              <w:jc w:val="left"/>
            </w:pPr>
            <w:r>
              <w:t xml:space="preserve">20%</w:t>
            </w:r>
          </w:p>
        </w:tc>
      </w:tr>
      <w:tr>
        <w:tc>
          <w:tcPr/>
          <w:p>
            <w:pPr>
              <w:pStyle w:val="Compact"/>
              <w:jc w:val="left"/>
            </w:pPr>
            <w:r>
              <w:t xml:space="preserve">06</w:t>
            </w:r>
          </w:p>
        </w:tc>
        <w:tc>
          <w:tcPr/>
          <w:p>
            <w:pPr>
              <w:pStyle w:val="Compact"/>
              <w:jc w:val="left"/>
            </w:pPr>
            <w:r>
              <w:t xml:space="preserve">Complimentary follow-up consultation and aftercare guidance session with your assigned hairdresser</w:t>
            </w:r>
          </w:p>
        </w:tc>
        <w:tc>
          <w:tcPr/>
          <w:p>
            <w:pPr>
              <w:pStyle w:val="Compact"/>
              <w:jc w:val="left"/>
            </w:pPr>
            <w:r>
              <w:t xml:space="preserve">Consultation</w:t>
            </w:r>
          </w:p>
        </w:tc>
        <w:tc>
          <w:tcPr/>
          <w:p>
            <w:pPr>
              <w:pStyle w:val="Compact"/>
              <w:jc w:val="left"/>
            </w:pPr>
            <w:r>
              <w:t xml:space="preserve">15 min</w:t>
            </w:r>
          </w:p>
        </w:tc>
        <w:tc>
          <w:tcPr/>
          <w:p>
            <w:pPr>
              <w:pStyle w:val="Compact"/>
              <w:jc w:val="left"/>
            </w:pPr>
            <w:r>
              <w:t xml:space="preserve">£0.00</w:t>
            </w:r>
          </w:p>
        </w:tc>
        <w:tc>
          <w:tcPr/>
          <w:p>
            <w:pPr>
              <w:pStyle w:val="Compact"/>
              <w:jc w:val="left"/>
            </w:pPr>
            <w:r>
              <w:t xml:space="preserve">£0.00</w:t>
            </w:r>
          </w:p>
        </w:tc>
        <w:tc>
          <w:tcPr/>
          <w:p>
            <w:pPr>
              <w:pStyle w:val="Compact"/>
              <w:jc w:val="left"/>
            </w:pPr>
            <w:r>
              <w:t xml:space="preserve">20%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right"/>
            </w:pPr>
            <w:r>
              <w:t xml:space="preserve">£373.50</w:t>
            </w:r>
          </w:p>
        </w:tc>
      </w:tr>
      <w:tr>
        <w:tc>
          <w:tcPr/>
          <w:p>
            <w:pPr>
              <w:pStyle w:val="Compact"/>
              <w:jc w:val="left"/>
            </w:pPr>
            <w:r>
              <w:t xml:space="preserve">VAT @ 20% (United Kingdom Standard Rate)</w:t>
            </w:r>
          </w:p>
        </w:tc>
        <w:tc>
          <w:tcPr/>
          <w:p>
            <w:pPr>
              <w:pStyle w:val="Compact"/>
              <w:jc w:val="right"/>
            </w:pPr>
            <w:r>
              <w:t xml:space="preserve">£74.70</w:t>
            </w:r>
          </w:p>
        </w:tc>
      </w:tr>
      <w:tr>
        <w:tc>
          <w:tcPr/>
          <w:p>
            <w:pPr>
              <w:pStyle w:val="Compact"/>
              <w:jc w:val="left"/>
            </w:pPr>
            <w:r>
              <w:t xml:space="preserve">Discount (Loyalty Programme – 5%)</w:t>
            </w:r>
          </w:p>
        </w:tc>
        <w:tc>
          <w:tcPr/>
          <w:p>
            <w:pPr>
              <w:pStyle w:val="Compact"/>
              <w:jc w:val="right"/>
            </w:pPr>
            <w:r>
              <w:t xml:space="preserve">-£18.68</w:t>
            </w:r>
          </w:p>
        </w:tc>
      </w:tr>
      <w:tr>
        <w:tc>
          <w:tcPr/>
          <w:p>
            <w:pPr>
              <w:pStyle w:val="Compact"/>
              <w:jc w:val="left"/>
            </w:pPr>
            <w:r>
              <w:t xml:space="preserve">TOTAL AMOUNT DUE</w:t>
            </w:r>
          </w:p>
        </w:tc>
        <w:tc>
          <w:tcPr/>
          <w:p>
            <w:pPr>
              <w:pStyle w:val="Compact"/>
              <w:jc w:val="right"/>
            </w:pPr>
            <w:r>
              <w:t xml:space="preserve">£429.52</w:t>
            </w:r>
          </w:p>
        </w:tc>
      </w:tr>
    </w:tbl>
    <w:p>
      <w:pPr>
        <w:pStyle w:val="BodyText"/>
      </w:pPr>
      <w:r>
        <w:t xml:space="preserve">All prices are in British Pounds Sterling (GBP). VAT is charged at the standard United Kingdom rate of 20% in accordance with HM Revenue &amp; Customs regulations. This Invoice is valid for 30 days from the date of issue.</w:t>
      </w:r>
    </w:p>
    <w:bookmarkStart w:id="24" w:name="payment-instructions"/>
    <w:p>
      <w:pPr>
        <w:pStyle w:val="Heading3"/>
      </w:pPr>
      <w:r>
        <w:t xml:space="preserve">Payment Instructions</w:t>
      </w:r>
    </w:p>
    <w:p>
      <w:pPr>
        <w:pStyle w:val="FirstParagraph"/>
      </w:pPr>
      <w:r>
        <w:rPr>
          <w:bCs/>
          <w:b/>
        </w:rPr>
        <w:t xml:space="preserve">Method 1 – Bank Transfer (BACS/CHAPS):</w:t>
      </w:r>
    </w:p>
    <w:p>
      <w:pPr>
        <w:pStyle w:val="BodyText"/>
      </w:pPr>
      <w:r>
        <w:t xml:space="preserve">Bank: Barclays Bank PLC, Manchester Branch</w:t>
      </w:r>
    </w:p>
    <w:p>
      <w:pPr>
        <w:pStyle w:val="BodyText"/>
      </w:pPr>
      <w:r>
        <w:t xml:space="preserve">Sort Code: 20-65-14</w:t>
      </w:r>
    </w:p>
    <w:p>
      <w:pPr>
        <w:pStyle w:val="BodyText"/>
      </w:pPr>
      <w:r>
        <w:t xml:space="preserve">Account Name: The Manchester Hairdresser Studio Ltd</w:t>
      </w:r>
    </w:p>
    <w:p>
      <w:pPr>
        <w:pStyle w:val="BodyText"/>
      </w:pPr>
      <w:r>
        <w:t xml:space="preserve">Account Number: 50123456</w:t>
      </w:r>
    </w:p>
    <w:p>
      <w:pPr>
        <w:pStyle w:val="BodyText"/>
      </w:pPr>
      <w:r>
        <w:t xml:space="preserve">Reference: MHS-2025-00487</w:t>
      </w:r>
    </w:p>
    <w:p>
      <w:pPr>
        <w:pStyle w:val="BodyText"/>
      </w:pPr>
      <w:r>
        <w:rPr>
          <w:bCs/>
          <w:b/>
        </w:rPr>
        <w:t xml:space="preserve">Method 2 – Card Payment:</w:t>
      </w:r>
      <w:r>
        <w:t xml:space="preserve"> </w:t>
      </w:r>
      <w:r>
        <w:t xml:space="preserve">Please contact our front desk at +44 (0)161 496 0000 to arrange a secure card payment over the phone.</w:t>
      </w:r>
    </w:p>
    <w:p>
      <w:pPr>
        <w:pStyle w:val="BodyText"/>
      </w:pPr>
      <w:r>
        <w:rPr>
          <w:bCs/>
          <w:b/>
        </w:rPr>
        <w:t xml:space="preserve">Method 3 – In-Studio Payment:</w:t>
      </w:r>
      <w:r>
        <w:t xml:space="preserve"> </w:t>
      </w:r>
      <w:r>
        <w:t xml:space="preserve">This Invoice may be settled in person at our Manchester, United Kingdom location during any future visit. Please quote the Invoice number at the reception desk.</w:t>
      </w:r>
    </w:p>
    <w:p>
      <w:pPr>
        <w:pStyle w:val="BodyText"/>
      </w:pPr>
      <w:r>
        <w:rPr>
          <w:bCs/>
          <w:b/>
        </w:rPr>
        <w:t xml:space="preserve">Important:</w:t>
      </w:r>
      <w:r>
        <w:t xml:space="preserve"> </w:t>
      </w:r>
      <w:r>
        <w:t xml:space="preserve">Please ensure your payment is received by the due date of 28 June 2025. Late payments may incur a statutory interest charge of 4% above the Bank of England base rate, as permitted under the Late Payment of Commercial Debts (Interest) Act 1998 applicable in the United Kingdom.</w:t>
      </w:r>
    </w:p>
    <w:bookmarkEnd w:id="24"/>
    <w:bookmarkStart w:id="25" w:name="notes-terms-of-service"/>
    <w:p>
      <w:pPr>
        <w:pStyle w:val="Heading3"/>
      </w:pPr>
      <w:r>
        <w:t xml:space="preserve">Notes &amp; Terms of Service</w:t>
      </w:r>
    </w:p>
    <w:p>
      <w:pPr>
        <w:pStyle w:val="FirstParagraph"/>
      </w:pPr>
      <w:r>
        <w:t xml:space="preserve">1. This Invoice has been issued by The Manchester Hairdresser Studio, a registered hairdresser business operating in Manchester, United Kingdom. All services were performed at our premises on Deansgate Square, Manchester, M3 4LQ.</w:t>
      </w:r>
    </w:p>
    <w:p>
      <w:pPr>
        <w:pStyle w:val="BodyText"/>
      </w:pPr>
      <w:r>
        <w:t xml:space="preserve">2. The hairdresser services detailed above were carried out on 12 June 2025. The client confirmed satisfaction with the results prior to departure from the studio.</w:t>
      </w:r>
    </w:p>
    <w:p>
      <w:pPr>
        <w:pStyle w:val="BodyText"/>
      </w:pPr>
      <w:r>
        <w:t xml:space="preserve">3. All colour and treatment products used are professional-grade, cruelty-free formulations sourced from approved United Kingdom suppliers. Product batch numbers are available upon request for allergen or safety reference.</w:t>
      </w:r>
    </w:p>
    <w:p>
      <w:pPr>
        <w:pStyle w:val="BodyText"/>
      </w:pPr>
      <w:r>
        <w:t xml:space="preserve">4. This Invoice constitutes a formal request for payment. No further services will be scheduled until the outstanding balance is cleared, in accordance with our studio's terms and conditions.</w:t>
      </w:r>
    </w:p>
    <w:p>
      <w:pPr>
        <w:pStyle w:val="BodyText"/>
      </w:pPr>
      <w:r>
        <w:t xml:space="preserve">5. The Manchester Hairdresser Studio is committed to providing the highest standard of hairdressing in the Manchester, United Kingdom area. We welcome feedback and encourage clients to share their experience via our online review platform.</w:t>
      </w:r>
    </w:p>
    <w:p>
      <w:pPr>
        <w:pStyle w:val="BodyText"/>
      </w:pPr>
      <w:r>
        <w:t xml:space="preserve">6. For any queries regarding this Invoice, please contact our billing department at billing@manchesterhairdresser.co.uk or call +44 (0)161 496 0000 between 09:00 and 18:00, Monday to Saturday.</w:t>
      </w:r>
    </w:p>
    <w:p>
      <w:pPr>
        <w:pStyle w:val="BodyText"/>
      </w:pPr>
      <w:r>
        <w:t xml:space="preserve">7. This document is a computer-generated Invoice and does not require a physical signature to be valid. It serves as a legal record of the transaction between the hairdresser service provider and the client in the United Kingdom.</w:t>
      </w:r>
    </w:p>
    <w:bookmarkEnd w:id="25"/>
    <w:p>
      <w:pPr>
        <w:pStyle w:val="BodyText"/>
      </w:pPr>
      <w:r>
        <w:rPr>
          <w:bCs/>
          <w:b/>
        </w:rPr>
        <w:t xml:space="preserve">The Manchester Hairdresser Studio Ltd</w:t>
      </w:r>
      <w:r>
        <w:t xml:space="preserve"> </w:t>
      </w:r>
      <w:r>
        <w:t xml:space="preserve">| Unit 14, Deansgate Square, Manchester, M3 4LQ, United Kingdom</w:t>
      </w:r>
    </w:p>
    <w:p>
      <w:pPr>
        <w:pStyle w:val="BodyText"/>
      </w:pPr>
      <w:r>
        <w:t xml:space="preserve">Registered in England &amp; Wales No. 09876543 | VAT No. GB 123 4567 89</w:t>
      </w:r>
    </w:p>
    <w:p>
      <w:pPr>
        <w:pStyle w:val="BodyText"/>
      </w:pPr>
      <w:r>
        <w:t xml:space="preserve">This Invoice was generated on 14 June 2025. Thank you for choosing our Manchester hairdresser services.</w:t>
      </w:r>
    </w:p>
    <w:p>
      <w:pPr>
        <w:pStyle w:val="BodyText"/>
      </w:pPr>
      <w:r>
        <w:t xml:space="preserve">© 2025 The Manchester Hairdresser Studio Ltd. All rights reserved. This document is confidential and intended solely for the named recipient.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Manchester Hairdresser Services</dc:title>
  <dc:creator/>
  <dc:language>en-GB</dc:language>
  <cp:keywords/>
  <dcterms:created xsi:type="dcterms:W3CDTF">2026-10-10T05:54:08Z</dcterms:created>
  <dcterms:modified xsi:type="dcterms:W3CDTF">2026-10-10T05:54:08Z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