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invoice"/>
    <w:p>
      <w:pPr>
        <w:pStyle w:val="Heading1"/>
      </w:pPr>
      <w:r>
        <w:t xml:space="preserve">INVOICE</w:t>
      </w:r>
    </w:p>
    <w:p>
      <w:pPr>
        <w:pStyle w:val="FirstParagraph"/>
      </w:pPr>
      <w:r>
        <w:t xml:space="preserve">Premium Hairdresser Services — United States Los Angeles</w:t>
      </w:r>
    </w:p>
    <w:p>
      <w:pPr>
        <w:pStyle w:val="BodyText"/>
      </w:pPr>
      <w:r>
        <w:t xml:space="preserve">Professional Hairdressing &amp; Styling Solutions</w:t>
      </w:r>
    </w:p>
    <w:bookmarkEnd w:id="20"/>
    <w:bookmarkStart w:id="21" w:name="hairdresser-business"/>
    <w:p>
      <w:pPr>
        <w:pStyle w:val="Heading3"/>
      </w:pPr>
      <w:r>
        <w:t xml:space="preserve">Hairdresser Business</w:t>
      </w:r>
    </w:p>
    <w:p>
      <w:pPr>
        <w:pStyle w:val="FirstParagraph"/>
      </w:pPr>
      <w:r>
        <w:rPr>
          <w:bCs/>
          <w:b/>
        </w:rPr>
        <w:t xml:space="preserve">Golden Shears Hairdresser Studio</w:t>
      </w:r>
    </w:p>
    <w:p>
      <w:pPr>
        <w:pStyle w:val="BodyText"/>
      </w:pPr>
      <w:r>
        <w:t xml:space="preserve">1427 Sunset Boulevard, Suite 310</w:t>
      </w:r>
    </w:p>
    <w:p>
      <w:pPr>
        <w:pStyle w:val="BodyText"/>
      </w:pPr>
      <w:r>
        <w:t xml:space="preserve">Los Angeles, California 90026</w:t>
      </w:r>
    </w:p>
    <w:p>
      <w:pPr>
        <w:pStyle w:val="BodyText"/>
      </w:pPr>
      <w:r>
        <w:t xml:space="preserve">United States</w:t>
      </w:r>
    </w:p>
    <w:p>
      <w:pPr>
        <w:pStyle w:val="BodyText"/>
      </w:pPr>
      <w:r>
        <w:t xml:space="preserve">Phone: (213) 555-0187</w:t>
      </w:r>
    </w:p>
    <w:p>
      <w:pPr>
        <w:pStyle w:val="BodyText"/>
      </w:pPr>
      <w:r>
        <w:t xml:space="preserve">Email: billing@goldenshears-la.com</w:t>
      </w:r>
    </w:p>
    <w:p>
      <w:pPr>
        <w:pStyle w:val="BodyText"/>
      </w:pPr>
      <w:r>
        <w:t xml:space="preserve">CA Board of Barbering &amp; Cosmetology License #10-48291</w:t>
      </w:r>
    </w:p>
    <w:bookmarkEnd w:id="21"/>
    <w:bookmarkStart w:id="22" w:name="bill-to-client"/>
    <w:p>
      <w:pPr>
        <w:pStyle w:val="Heading3"/>
      </w:pPr>
      <w:r>
        <w:t xml:space="preserve">Bill To (Client)</w:t>
      </w:r>
    </w:p>
    <w:p>
      <w:pPr>
        <w:pStyle w:val="FirstParagraph"/>
      </w:pPr>
      <w:r>
        <w:rPr>
          <w:bCs/>
          <w:b/>
        </w:rPr>
        <w:t xml:space="preserve">Ms. Rebecca A. Thornton</w:t>
      </w:r>
    </w:p>
    <w:p>
      <w:pPr>
        <w:pStyle w:val="BodyText"/>
      </w:pPr>
      <w:r>
        <w:t xml:space="preserve">2847 Wilshire Boulevard, Apt 12B</w:t>
      </w:r>
    </w:p>
    <w:p>
      <w:pPr>
        <w:pStyle w:val="BodyText"/>
      </w:pPr>
      <w:r>
        <w:t xml:space="preserve">Los Angeles, California 90010</w:t>
      </w:r>
    </w:p>
    <w:p>
      <w:pPr>
        <w:pStyle w:val="BodyText"/>
      </w:pPr>
      <w:r>
        <w:t xml:space="preserve">United States</w:t>
      </w:r>
    </w:p>
    <w:p>
      <w:pPr>
        <w:pStyle w:val="BodyText"/>
      </w:pPr>
      <w:r>
        <w:t xml:space="preserve">Phone: (323) 555-4421</w:t>
      </w:r>
    </w:p>
    <w:p>
      <w:pPr>
        <w:pStyle w:val="BodyText"/>
      </w:pPr>
      <w:r>
        <w:t xml:space="preserve">Email: r.thornton@email.com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GS-2025-00487</w:t>
            </w:r>
          </w:p>
        </w:tc>
      </w:tr>
      <w:tr>
        <w:tc>
          <w:tcPr/>
          <w:p>
            <w:pPr>
              <w:pStyle w:val="Compact"/>
              <w:jc w:val="left"/>
            </w:pPr>
            <w:r>
              <w:t xml:space="preserve">Invoice Date:</w:t>
            </w:r>
          </w:p>
        </w:tc>
        <w:tc>
          <w:tcPr/>
          <w:p>
            <w:pPr>
              <w:pStyle w:val="Compact"/>
              <w:jc w:val="left"/>
            </w:pPr>
            <w:r>
              <w:t xml:space="preserve">June 12, 2025</w:t>
            </w:r>
          </w:p>
        </w:tc>
      </w:tr>
      <w:tr>
        <w:tc>
          <w:tcPr/>
          <w:p>
            <w:pPr>
              <w:pStyle w:val="Compact"/>
              <w:jc w:val="left"/>
            </w:pPr>
            <w:r>
              <w:t xml:space="preserve">Service Date:</w:t>
            </w:r>
          </w:p>
        </w:tc>
        <w:tc>
          <w:tcPr/>
          <w:p>
            <w:pPr>
              <w:pStyle w:val="Compact"/>
              <w:jc w:val="left"/>
            </w:pPr>
            <w:r>
              <w:t xml:space="preserve">June 10, 2025</w:t>
            </w:r>
          </w:p>
        </w:tc>
      </w:tr>
      <w:tr>
        <w:tc>
          <w:tcPr/>
          <w:p>
            <w:pPr>
              <w:pStyle w:val="Compact"/>
              <w:jc w:val="left"/>
            </w:pPr>
            <w:r>
              <w:t xml:space="preserve">Due Date:</w:t>
            </w:r>
          </w:p>
        </w:tc>
        <w:tc>
          <w:tcPr/>
          <w:p>
            <w:pPr>
              <w:pStyle w:val="Compact"/>
              <w:jc w:val="left"/>
            </w:pPr>
            <w:r>
              <w:t xml:space="preserve">July 12, 2025 (Net 30)</w:t>
            </w:r>
          </w:p>
        </w:tc>
      </w:tr>
      <w:tr>
        <w:tc>
          <w:tcPr/>
          <w:p>
            <w:pPr>
              <w:pStyle w:val="Compact"/>
              <w:jc w:val="left"/>
            </w:pPr>
            <w:r>
              <w:t xml:space="preserve">Hairdresser Assigned:</w:t>
            </w:r>
          </w:p>
        </w:tc>
        <w:tc>
          <w:tcPr/>
          <w:p>
            <w:pPr>
              <w:pStyle w:val="Compact"/>
              <w:jc w:val="left"/>
            </w:pPr>
            <w:r>
              <w:t xml:space="preserve">Master Hairdresser Daniel Okafor, Senior Stylist</w:t>
            </w:r>
          </w:p>
        </w:tc>
      </w:tr>
      <w:tr>
        <w:tc>
          <w:tcPr/>
          <w:p>
            <w:pPr>
              <w:pStyle w:val="Compact"/>
              <w:jc w:val="left"/>
            </w:pPr>
            <w:r>
              <w:t xml:space="preserve">Payment Method:</w:t>
            </w:r>
          </w:p>
        </w:tc>
        <w:tc>
          <w:tcPr/>
          <w:p>
            <w:pPr>
              <w:pStyle w:val="Compact"/>
              <w:jc w:val="left"/>
            </w:pPr>
            <w:r>
              <w:t xml:space="preserve">Bank Transfer / Credit Card / Check</w:t>
            </w:r>
          </w:p>
        </w:tc>
      </w:tr>
    </w:tbl>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Amount</w:t>
            </w:r>
          </w:p>
        </w:tc>
      </w:tr>
      <w:tr>
        <w:tc>
          <w:tcPr/>
          <w:p>
            <w:pPr>
              <w:pStyle w:val="Compact"/>
              <w:jc w:val="left"/>
            </w:pPr>
            <w:r>
              <w:t xml:space="preserve">01</w:t>
            </w:r>
          </w:p>
        </w:tc>
        <w:tc>
          <w:tcPr/>
          <w:p>
            <w:pPr>
              <w:pStyle w:val="Compact"/>
              <w:jc w:val="left"/>
            </w:pPr>
            <w:r>
              <w:t xml:space="preserve">Full Precision Haircut &amp; Styling — Custom cut tailored to client's facial structure, including wash, blow-dry, and finish styling by a licensed Hairdresser in Los Angeles</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Professional Color Treatment (Full Head) — Premium ammonia-free color application with toner, performed by a certified Hairdresser specializing in color correction and dimensional highlighting</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03</w:t>
            </w:r>
          </w:p>
        </w:tc>
        <w:tc>
          <w:tcPr/>
          <w:p>
            <w:pPr>
              <w:pStyle w:val="Compact"/>
              <w:jc w:val="left"/>
            </w:pPr>
            <w:r>
              <w:t xml:space="preserve">Deep Conditioning &amp; Keratin Treatment — Intensive moisture restoration and smoothing treatment to repair damage from previous chemical processes, administered by our senior Hairdresser team</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04</w:t>
            </w:r>
          </w:p>
        </w:tc>
        <w:tc>
          <w:tcPr/>
          <w:p>
            <w:pPr>
              <w:pStyle w:val="Compact"/>
              <w:jc w:val="left"/>
            </w:pPr>
            <w:r>
              <w:t xml:space="preserve">Scalp Therapy &amp; Exfoliating Treatment — Medical-grade scalp cleansing, exfoliation, and targeted serum application to promote healthy hair growth, a signature service of our Los Angeles Hairdresser studio</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05</w:t>
            </w:r>
          </w:p>
        </w:tc>
        <w:tc>
          <w:tcPr/>
          <w:p>
            <w:pPr>
              <w:pStyle w:val="Compact"/>
              <w:jc w:val="left"/>
            </w:pPr>
            <w:r>
              <w:t xml:space="preserve">Blowout &amp; Red Carpet Styling — Event-ready voluminous blowout with heat protection, finished with professional setting products, provided by our lead Hairdresser for special occasions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06</w:t>
            </w:r>
          </w:p>
        </w:tc>
        <w:tc>
          <w:tcPr/>
          <w:p>
            <w:pPr>
              <w:pStyle w:val="Compact"/>
              <w:jc w:val="left"/>
            </w:pPr>
            <w:r>
              <w:t xml:space="preserve">Product Package — Take-home care kit including shampoo, conditioner, heat protectant spray, and styling cream (branded for our United States Los Angeles studio)</w:t>
            </w:r>
          </w:p>
        </w:tc>
        <w:tc>
          <w:tcPr/>
          <w:p>
            <w:pPr>
              <w:pStyle w:val="Compact"/>
              <w:jc w:val="left"/>
            </w:pPr>
            <w:r>
              <w:t xml:space="preserve">1</w:t>
            </w:r>
          </w:p>
        </w:tc>
        <w:tc>
          <w:tcPr/>
          <w:p>
            <w:pPr>
              <w:pStyle w:val="Compact"/>
              <w:jc w:val="left"/>
            </w:pPr>
            <w:r>
              <w:t xml:space="preserve">$88.00</w:t>
            </w:r>
          </w:p>
        </w:tc>
        <w:tc>
          <w:tcPr/>
          <w:p>
            <w:pPr>
              <w:pStyle w:val="Compact"/>
              <w:jc w:val="left"/>
            </w:pPr>
            <w:r>
              <w:t xml:space="preserve">$88.00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$1,018.00</w:t>
            </w:r>
          </w:p>
        </w:tc>
      </w:tr>
      <w:tr>
        <w:tc>
          <w:tcPr/>
          <w:p>
            <w:pPr>
              <w:pStyle w:val="Compact"/>
              <w:jc w:val="left"/>
            </w:pPr>
            <w:r>
              <w:t xml:space="preserve">Los Angeles City Sales Tax (9.5%):</w:t>
            </w:r>
          </w:p>
        </w:tc>
        <w:tc>
          <w:tcPr/>
          <w:p>
            <w:pPr>
              <w:pStyle w:val="Compact"/>
              <w:jc w:val="left"/>
            </w:pPr>
            <w:r>
              <w:t xml:space="preserve">$96.71</w:t>
            </w:r>
          </w:p>
        </w:tc>
      </w:tr>
      <w:tr>
        <w:tc>
          <w:tcPr/>
          <w:p>
            <w:pPr>
              <w:pStyle w:val="Compact"/>
              <w:jc w:val="left"/>
            </w:pPr>
            <w:r>
              <w:t xml:space="preserve">California State Sales Tax (7.25%):</w:t>
            </w:r>
          </w:p>
        </w:tc>
        <w:tc>
          <w:tcPr/>
          <w:p>
            <w:pPr>
              <w:pStyle w:val="Compact"/>
              <w:jc w:val="left"/>
            </w:pPr>
            <w:r>
              <w:t xml:space="preserve">$73.81</w:t>
            </w:r>
          </w:p>
        </w:tc>
      </w:tr>
      <w:tr>
        <w:tc>
          <w:tcPr/>
          <w:p>
            <w:pPr>
              <w:pStyle w:val="Compact"/>
              <w:jc w:val="left"/>
            </w:pPr>
            <w:r>
              <w:t xml:space="preserve">County Surcharge (0.3%):</w:t>
            </w:r>
          </w:p>
        </w:tc>
        <w:tc>
          <w:tcPr/>
          <w:p>
            <w:pPr>
              <w:pStyle w:val="Compact"/>
              <w:jc w:val="left"/>
            </w:pPr>
            <w:r>
              <w:t xml:space="preserve">$3.05</w:t>
            </w:r>
          </w:p>
        </w:tc>
      </w:tr>
      <w:tr>
        <w:tc>
          <w:tcPr/>
          <w:p>
            <w:pPr>
              <w:pStyle w:val="Compact"/>
              <w:jc w:val="left"/>
            </w:pPr>
            <w:r>
              <w:t xml:space="preserve">Service &amp; Convenience Fee:</w:t>
            </w:r>
          </w:p>
        </w:tc>
        <w:tc>
          <w:tcPr/>
          <w:p>
            <w:pPr>
              <w:pStyle w:val="Compact"/>
              <w:jc w:val="left"/>
            </w:pPr>
            <w:r>
              <w:t xml:space="preserve">$15.00</w:t>
            </w:r>
          </w:p>
        </w:tc>
      </w:tr>
      <w:tr>
        <w:tc>
          <w:tcPr/>
          <w:p>
            <w:pPr>
              <w:pStyle w:val="Compact"/>
              <w:jc w:val="left"/>
            </w:pPr>
            <w:r>
              <w:t xml:space="preserve">TOTAL DUE:</w:t>
            </w:r>
          </w:p>
        </w:tc>
        <w:tc>
          <w:tcPr/>
          <w:p>
            <w:pPr>
              <w:pStyle w:val="Compact"/>
              <w:jc w:val="left"/>
            </w:pPr>
            <w:r>
              <w:t xml:space="preserve">$1,206.57</w:t>
            </w:r>
          </w:p>
        </w:tc>
      </w:tr>
    </w:tbl>
    <w:bookmarkStart w:id="23" w:name="invoice-notes-service-details"/>
    <w:p>
      <w:pPr>
        <w:pStyle w:val="Heading3"/>
      </w:pPr>
      <w:r>
        <w:t xml:space="preserve">Invoice Notes &amp; Service Details</w:t>
      </w:r>
    </w:p>
    <w:p>
      <w:pPr>
        <w:pStyle w:val="FirstParagraph"/>
      </w:pPr>
      <w:r>
        <w:t xml:space="preserve">This Invoice is issued by Golden Shears Hairdresser Studio, a fully licensed and insured Hairdresser establishment operating in the city of Los Angeles, California, United States. All services rendered on the date specified above were performed by our certified Hairdresser professionals who hold valid California Board of Barbering and Cosmetology licenses.</w:t>
      </w:r>
    </w:p>
    <w:p>
      <w:pPr>
        <w:pStyle w:val="BodyText"/>
      </w:pPr>
      <w:r>
        <w:t xml:space="preserve">The color treatment (Item 02) utilized Wella Koleston Perfect professional-grade colorants, and the keratin treatment (Item 03) employed the Brazilian Blowout system. All products are FDA-compliant and sourced from authorized distributors within the United States.</w:t>
      </w:r>
    </w:p>
    <w:p>
      <w:pPr>
        <w:pStyle w:val="BodyText"/>
      </w:pPr>
      <w:r>
        <w:t xml:space="preserve">Please note that the take-home product package (Item 06) is non-refundable once opened. The scalp therapy (Item 04) is recommended to be repeated every six to eight weeks for optimal results. Our Hairdresser team in Los Angeles is available for follow-up consultations at no additional charge within thirty days of this service date.</w:t>
      </w:r>
    </w:p>
    <w:p>
      <w:pPr>
        <w:pStyle w:val="BodyText"/>
      </w:pPr>
      <w:r>
        <w:t xml:space="preserve">This Invoice reflects the complete and final charges for all services and products provided during the session on June 10, 2025. No additional charges will be applied to this Invoice unless previously agreed upon in writing by both parties.</w:t>
      </w:r>
    </w:p>
    <w:bookmarkEnd w:id="23"/>
    <w:bookmarkStart w:id="24" w:name="payment-terms-instructions"/>
    <w:p>
      <w:pPr>
        <w:pStyle w:val="Heading3"/>
      </w:pPr>
      <w:r>
        <w:t xml:space="preserve">Payment Terms &amp; Instructions</w:t>
      </w:r>
    </w:p>
    <w:p>
      <w:pPr>
        <w:pStyle w:val="FirstParagraph"/>
      </w:pPr>
      <w:r>
        <w:rPr>
          <w:bCs/>
          <w:b/>
        </w:rPr>
        <w:t xml:space="preserve">Due Date:</w:t>
      </w:r>
      <w:r>
        <w:t xml:space="preserve"> </w:t>
      </w:r>
      <w:r>
        <w:t xml:space="preserve">This Invoice is payable within thirty (30) calendar days from the date of issue, no later than July 12, 2025. Payment is due to Golden Shears Hairdresser Studio, Los Angeles, California, United States.</w:t>
      </w:r>
    </w:p>
    <w:p>
      <w:pPr>
        <w:pStyle w:val="BodyText"/>
      </w:pPr>
      <w:r>
        <w:rPr>
          <w:bCs/>
          <w:b/>
        </w:rPr>
        <w:t xml:space="preserve">Accepted Payment Methods:</w:t>
      </w:r>
      <w:r>
        <w:t xml:space="preserve"> </w:t>
      </w:r>
      <w:r>
        <w:t xml:space="preserve">Visa, Mastercard, American Express, Discover, personal check, cashier's check, or direct bank transfer (ACH). For bank transfers, please reference Invoice Number GS-2025-00487 in the memo field. Our banking details are available upon request via email to billing@goldenshears-la.com.</w:t>
      </w:r>
    </w:p>
    <w:p>
      <w:pPr>
        <w:pStyle w:val="BodyText"/>
      </w:pPr>
      <w:r>
        <w:rPr>
          <w:bCs/>
          <w:b/>
        </w:rPr>
        <w:t xml:space="preserve">Late Payment Policy:</w:t>
      </w:r>
      <w:r>
        <w:t xml:space="preserve"> </w:t>
      </w:r>
      <w:r>
        <w:t xml:space="preserve">A late fee of 1.5% per month (18% annualized) will be applied to any balance remaining unpaid after the due date. This policy is in accordance with standard commercial practices in the State of California and the United States.</w:t>
      </w:r>
    </w:p>
    <w:p>
      <w:pPr>
        <w:pStyle w:val="BodyText"/>
      </w:pPr>
      <w:r>
        <w:rPr>
          <w:bCs/>
          <w:b/>
        </w:rPr>
        <w:t xml:space="preserve">Disputes:</w:t>
      </w:r>
      <w:r>
        <w:t xml:space="preserve"> </w:t>
      </w:r>
      <w:r>
        <w:t xml:space="preserve">If you believe there is an error on this Invoice, please contact our billing department within fifteen (15) business days of the Invoice date. Our Hairdresser studio management will review the matter promptly and issue a corrected Invoice if necessary.</w:t>
      </w:r>
    </w:p>
    <w:p>
      <w:pPr>
        <w:pStyle w:val="BodyText"/>
      </w:pPr>
      <w:r>
        <w:rPr>
          <w:bCs/>
          <w:b/>
        </w:rPr>
        <w:t xml:space="preserve">Tax Information:</w:t>
      </w:r>
      <w:r>
        <w:t xml:space="preserve"> </w:t>
      </w:r>
      <w:r>
        <w:t xml:space="preserve">All applicable sales taxes for the City of Los Angeles, County of Los Angeles, and the State of California have been calculated and included in this Invoice as required by the California Department of Tax and Fee Administration (CDTFA).</w:t>
      </w:r>
    </w:p>
    <w:bookmarkEnd w:id="24"/>
    <w:p>
      <w:pPr>
        <w:pStyle w:val="BodyText"/>
      </w:pPr>
      <w:r>
        <w:t xml:space="preserve">Authorized Signature — Golden Shears Hairdresser Studio</w:t>
      </w:r>
    </w:p>
    <w:p>
      <w:pPr>
        <w:pStyle w:val="BodyText"/>
      </w:pPr>
      <w:r>
        <w:t xml:space="preserve">Daniel Okafor, Owner &amp; Master Hairdresser</w:t>
      </w:r>
    </w:p>
    <w:p>
      <w:pPr>
        <w:pStyle w:val="BodyText"/>
      </w:pPr>
      <w:r>
        <w:t xml:space="preserve">Client Acknowledgment — Ms. Rebecca A. Thornton</w:t>
      </w:r>
    </w:p>
    <w:p>
      <w:pPr>
        <w:pStyle w:val="BodyText"/>
      </w:pPr>
      <w:r>
        <w:t xml:space="preserve">Date: _________________________</w:t>
      </w:r>
    </w:p>
    <w:p>
      <w:pPr>
        <w:pStyle w:val="BodyText"/>
      </w:pPr>
      <w:r>
        <w:rPr>
          <w:bCs/>
          <w:b/>
        </w:rPr>
        <w:t xml:space="preserve">Golden Shears Hairdresser Studio</w:t>
      </w:r>
      <w:r>
        <w:t xml:space="preserve"> </w:t>
      </w:r>
      <w:r>
        <w:t xml:space="preserve">— 1427 Sunset Boulevard, Suite 310, Los Angeles, CA 90026, United States</w:t>
      </w:r>
    </w:p>
    <w:p>
      <w:pPr>
        <w:pStyle w:val="BodyText"/>
      </w:pPr>
      <w:r>
        <w:t xml:space="preserve">CA Cosmetology Business License #10-48291 | EIN: 82-4471903 | City of Los Angeles Business Tax Certificate #BT-2024-88213</w:t>
      </w:r>
    </w:p>
    <w:p>
      <w:pPr>
        <w:pStyle w:val="BodyText"/>
      </w:pPr>
      <w:r>
        <w:t xml:space="preserve">This Invoice is a legally binding document. All services are subject to the terms and conditions of our client agreement. For questions regarding this Invoice, please contact our billing office at (213) 555-0187 or billing@goldenshears-la.com.</w:t>
      </w:r>
    </w:p>
    <w:p>
      <w:pPr>
        <w:pStyle w:val="BodyText"/>
      </w:pPr>
      <w:r>
        <w:t xml:space="preserve">Thank you for choosing Golden Shears Hairdresser Studio in Los Angeles, United States. We look forward to serving your hair care needs again.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United States Los Angeles</dc:title>
  <dc:creator/>
  <dc:language>en</dc:language>
  <cp:keywords/>
  <dcterms:created xsi:type="dcterms:W3CDTF">2026-10-10T02:46:22Z</dcterms:created>
  <dcterms:modified xsi:type="dcterms:W3CDTF">2026-10-10T02:46:22Z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