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meridian-hr-consulting-s.a."/>
    <w:p>
      <w:pPr>
        <w:pStyle w:val="Heading1"/>
      </w:pPr>
      <w:r>
        <w:t xml:space="preserve">Meridian HR Consulting S.A.</w:t>
      </w:r>
    </w:p>
    <w:p>
      <w:pPr>
        <w:pStyle w:val="FirstParagraph"/>
      </w:pPr>
      <w:r>
        <w:t xml:space="preserve">Av. Corrientes 2340, Piso 12, CABA</w:t>
      </w:r>
    </w:p>
    <w:p>
      <w:pPr>
        <w:pStyle w:val="BodyText"/>
      </w:pPr>
      <w:r>
        <w:t xml:space="preserve">Buenos Aires, Argentina</w:t>
      </w:r>
    </w:p>
    <w:p>
      <w:pPr>
        <w:pStyle w:val="BodyText"/>
      </w:pPr>
      <w:r>
        <w:t xml:space="preserve">CUIT: 30-71234567-8</w:t>
      </w:r>
    </w:p>
    <w:p>
      <w:pPr>
        <w:pStyle w:val="BodyText"/>
      </w:pPr>
      <w:r>
        <w:t xml:space="preserve">Phone: +54 11 4321-5678</w:t>
      </w:r>
    </w:p>
    <w:p>
      <w:pPr>
        <w:pStyle w:val="BodyText"/>
      </w:pPr>
      <w:r>
        <w:t xml:space="preserve">Email: billing@meridianhr.com.ar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w:t>
      </w:r>
    </w:p>
    <w:p>
      <w:pPr>
        <w:pStyle w:val="BodyText"/>
      </w:pPr>
      <w:r>
        <w:rPr>
          <w:bCs/>
          <w:b/>
        </w:rPr>
        <w:t xml:space="preserve">Date Issued:</w:t>
      </w:r>
      <w:r>
        <w:t xml:space="preserve"> </w:t>
      </w:r>
      <w:r>
        <w:t xml:space="preserve">January 15, 2025</w:t>
      </w:r>
    </w:p>
    <w:p>
      <w:pPr>
        <w:pStyle w:val="BodyText"/>
      </w:pPr>
      <w:r>
        <w:rPr>
          <w:bCs/>
          <w:b/>
        </w:rPr>
        <w:t xml:space="preserve">Due Date:</w:t>
      </w:r>
      <w:r>
        <w:t xml:space="preserve"> </w:t>
      </w:r>
      <w:r>
        <w:t xml:space="preserve">February 14, 2025</w:t>
      </w:r>
    </w:p>
    <w:p>
      <w:pPr>
        <w:pStyle w:val="BodyText"/>
      </w:pPr>
      <w:r>
        <w:rPr>
          <w:bCs/>
          <w:b/>
        </w:rPr>
        <w:t xml:space="preserve">Service Period:</w:t>
      </w:r>
      <w:r>
        <w:t xml:space="preserve"> </w:t>
      </w:r>
      <w:r>
        <w:t xml:space="preserve">January 1 – January 31, 2025</w:t>
      </w:r>
    </w:p>
    <w:p>
      <w:pPr>
        <w:pStyle w:val="BodyText"/>
      </w:pPr>
      <w:r>
        <w:t xml:space="preserve">Argentina Buenos Aires</w:t>
      </w:r>
    </w:p>
    <w:bookmarkEnd w:id="21"/>
    <w:bookmarkStart w:id="22" w:name="billed-to"/>
    <w:p>
      <w:pPr>
        <w:pStyle w:val="Heading3"/>
      </w:pPr>
      <w:r>
        <w:t xml:space="preserve">Billed To</w:t>
      </w:r>
    </w:p>
    <w:p>
      <w:pPr>
        <w:pStyle w:val="FirstParagraph"/>
      </w:pPr>
      <w:r>
        <w:rPr>
          <w:bCs/>
          <w:b/>
        </w:rPr>
        <w:t xml:space="preserve">Andes Industrial Group S.R.L.</w:t>
      </w:r>
    </w:p>
    <w:p>
      <w:pPr>
        <w:pStyle w:val="BodyText"/>
      </w:pPr>
      <w:r>
        <w:t xml:space="preserve">Av. Santa Fe 1890, Piso 8</w:t>
      </w:r>
    </w:p>
    <w:p>
      <w:pPr>
        <w:pStyle w:val="BodyText"/>
      </w:pPr>
      <w:r>
        <w:t xml:space="preserve">Buenos Aires, C1040AAH, Argentina</w:t>
      </w:r>
    </w:p>
    <w:p>
      <w:pPr>
        <w:pStyle w:val="BodyText"/>
      </w:pPr>
      <w:r>
        <w:t xml:space="preserve">CUIT: 30-69876543-2</w:t>
      </w:r>
    </w:p>
    <w:p>
      <w:pPr>
        <w:pStyle w:val="BodyText"/>
      </w:pPr>
      <w:r>
        <w:t xml:space="preserve">Attn: Lic. Mariana Torres, Director General</w:t>
      </w:r>
    </w:p>
    <w:bookmarkEnd w:id="22"/>
    <w:bookmarkStart w:id="23" w:name="service-provider"/>
    <w:p>
      <w:pPr>
        <w:pStyle w:val="Heading3"/>
      </w:pPr>
      <w:r>
        <w:t xml:space="preserve">Service Provider</w:t>
      </w:r>
    </w:p>
    <w:p>
      <w:pPr>
        <w:pStyle w:val="FirstParagraph"/>
      </w:pPr>
      <w:r>
        <w:rPr>
          <w:bCs/>
          <w:b/>
        </w:rPr>
        <w:t xml:space="preserve">Meridian HR Consulting S.A.</w:t>
      </w:r>
    </w:p>
    <w:p>
      <w:pPr>
        <w:pStyle w:val="BodyText"/>
      </w:pPr>
      <w:r>
        <w:t xml:space="preserve">Av. Corrientes 2340, Piso 12</w:t>
      </w:r>
    </w:p>
    <w:p>
      <w:pPr>
        <w:pStyle w:val="BodyText"/>
      </w:pPr>
      <w:r>
        <w:t xml:space="preserve">Buenos Aires, C1043AAS, Argentina</w:t>
      </w:r>
    </w:p>
    <w:p>
      <w:pPr>
        <w:pStyle w:val="BodyText"/>
      </w:pPr>
      <w:r>
        <w:t xml:space="preserve">CUIT: 30-71234567-8</w:t>
      </w:r>
    </w:p>
    <w:p>
      <w:pPr>
        <w:pStyle w:val="BodyText"/>
      </w:pPr>
      <w:r>
        <w:t xml:space="preserve">Lead: Ing. Ricardo Fernández, Human Resources Manager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Professional</w:t>
            </w:r>
          </w:p>
        </w:tc>
        <w:tc>
          <w:tcPr/>
          <w:p>
            <w:pPr>
              <w:pStyle w:val="Compact"/>
              <w:jc w:val="left"/>
            </w:pPr>
            <w:r>
              <w:t xml:space="preserve">Hours</w:t>
            </w:r>
          </w:p>
        </w:tc>
        <w:tc>
          <w:tcPr/>
          <w:p>
            <w:pPr>
              <w:pStyle w:val="Compact"/>
              <w:jc w:val="left"/>
            </w:pPr>
            <w:r>
              <w:t xml:space="preserve">Rate (ARS)</w:t>
            </w:r>
          </w:p>
        </w:tc>
        <w:tc>
          <w:tcPr/>
          <w:p>
            <w:pPr>
              <w:pStyle w:val="Compact"/>
              <w:jc w:val="left"/>
            </w:pPr>
            <w:r>
              <w:t xml:space="preserve">Subtotal (ARS)</w:t>
            </w:r>
          </w:p>
        </w:tc>
      </w:tr>
      <w:tr>
        <w:tc>
          <w:tcPr/>
          <w:p>
            <w:pPr>
              <w:pStyle w:val="Compact"/>
              <w:jc w:val="left"/>
            </w:pPr>
            <w:r>
              <w:t xml:space="preserve">01</w:t>
            </w:r>
          </w:p>
        </w:tc>
        <w:tc>
          <w:tcPr/>
          <w:p>
            <w:pPr>
              <w:pStyle w:val="Compact"/>
              <w:jc w:val="left"/>
            </w:pPr>
            <w:r>
              <w:t xml:space="preserve">Strategic workforce planning and organizational restructuring advisory for the Buenos Aires headquarters. The Human Resources Manager conducted a comprehensive audit of all 340 active positions, identified redundancies, and proposed a new departmental hierarchy aligned with the company's 2025 growth objectives in the Argentine market.</w:t>
            </w:r>
          </w:p>
        </w:tc>
        <w:tc>
          <w:tcPr/>
          <w:p>
            <w:pPr>
              <w:pStyle w:val="Compact"/>
              <w:jc w:val="left"/>
            </w:pPr>
            <w:r>
              <w:t xml:space="preserve">Ing. Ricardo Fernández (HR Manager)</w:t>
            </w:r>
          </w:p>
        </w:tc>
        <w:tc>
          <w:tcPr/>
          <w:p>
            <w:pPr>
              <w:pStyle w:val="Compact"/>
              <w:jc w:val="left"/>
            </w:pPr>
            <w:r>
              <w:t xml:space="preserve">48</w:t>
            </w:r>
          </w:p>
        </w:tc>
        <w:tc>
          <w:tcPr/>
          <w:p>
            <w:pPr>
              <w:pStyle w:val="Compact"/>
              <w:jc w:val="left"/>
            </w:pPr>
            <w:r>
              <w:t xml:space="preserve">18,500</w:t>
            </w:r>
          </w:p>
        </w:tc>
        <w:tc>
          <w:tcPr/>
          <w:p>
            <w:pPr>
              <w:pStyle w:val="Compact"/>
              <w:jc w:val="left"/>
            </w:pPr>
            <w:r>
              <w:t xml:space="preserve">888,000</w:t>
            </w:r>
          </w:p>
        </w:tc>
      </w:tr>
      <w:tr>
        <w:tc>
          <w:tcPr/>
          <w:p>
            <w:pPr>
              <w:pStyle w:val="Compact"/>
              <w:jc w:val="left"/>
            </w:pPr>
            <w:r>
              <w:t xml:space="preserve">02</w:t>
            </w:r>
          </w:p>
        </w:tc>
        <w:tc>
          <w:tcPr/>
          <w:p>
            <w:pPr>
              <w:pStyle w:val="Compact"/>
              <w:jc w:val="left"/>
            </w:pPr>
            <w:r>
              <w:t xml:space="preserve">Design and implementation of a new employee compensation and benefits framework compliant with Argentine labor law (Ley de Contrato de Trabajo, Ley 20.744) and the current Convenio Colectivo de Trabajo. The Human Resources Manager negotiated with the union representative and finalized salary bands for all levels.</w:t>
            </w:r>
          </w:p>
        </w:tc>
        <w:tc>
          <w:tcPr/>
          <w:p>
            <w:pPr>
              <w:pStyle w:val="Compact"/>
              <w:jc w:val="left"/>
            </w:pPr>
            <w:r>
              <w:t xml:space="preserve">Ing. Ricardo Fernández (HR Manager)</w:t>
            </w:r>
          </w:p>
        </w:tc>
        <w:tc>
          <w:tcPr/>
          <w:p>
            <w:pPr>
              <w:pStyle w:val="Compact"/>
              <w:jc w:val="left"/>
            </w:pPr>
            <w:r>
              <w:t xml:space="preserve">36</w:t>
            </w:r>
          </w:p>
        </w:tc>
        <w:tc>
          <w:tcPr/>
          <w:p>
            <w:pPr>
              <w:pStyle w:val="Compact"/>
              <w:jc w:val="left"/>
            </w:pPr>
            <w:r>
              <w:t xml:space="preserve">18,500</w:t>
            </w:r>
          </w:p>
        </w:tc>
        <w:tc>
          <w:tcPr/>
          <w:p>
            <w:pPr>
              <w:pStyle w:val="Compact"/>
              <w:jc w:val="left"/>
            </w:pPr>
            <w:r>
              <w:t xml:space="preserve">666,000</w:t>
            </w:r>
          </w:p>
        </w:tc>
      </w:tr>
      <w:tr>
        <w:tc>
          <w:tcPr/>
          <w:p>
            <w:pPr>
              <w:pStyle w:val="Compact"/>
              <w:jc w:val="left"/>
            </w:pPr>
            <w:r>
              <w:t xml:space="preserve">03</w:t>
            </w:r>
          </w:p>
        </w:tc>
        <w:tc>
          <w:tcPr/>
          <w:p>
            <w:pPr>
              <w:pStyle w:val="Compact"/>
              <w:jc w:val="left"/>
            </w:pPr>
            <w:r>
              <w:t xml:space="preserve">Recruitment campaign management for 25 senior and mid-level positions across the Buenos Aires metropolitan area. The Human Resources Manager oversaw job postings, candidate screening, structured interviews, and final onboarding procedures in accordance with local employment regulations.</w:t>
            </w:r>
          </w:p>
        </w:tc>
        <w:tc>
          <w:tcPr/>
          <w:p>
            <w:pPr>
              <w:pStyle w:val="Compact"/>
              <w:jc w:val="left"/>
            </w:pPr>
            <w:r>
              <w:t xml:space="preserve">Ing. Ricardo Fernández (HR Manager)</w:t>
            </w:r>
          </w:p>
        </w:tc>
        <w:tc>
          <w:tcPr/>
          <w:p>
            <w:pPr>
              <w:pStyle w:val="Compact"/>
              <w:jc w:val="left"/>
            </w:pPr>
            <w:r>
              <w:t xml:space="preserve">40</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04</w:t>
            </w:r>
          </w:p>
        </w:tc>
        <w:tc>
          <w:tcPr/>
          <w:p>
            <w:pPr>
              <w:pStyle w:val="Compact"/>
              <w:jc w:val="left"/>
            </w:pPr>
            <w:r>
              <w:t xml:space="preserve">Employee performance evaluation system design and quarterly review cycle implementation. The Human Resources Manager developed KPIs, conducted calibration sessions with department heads, and prepared individual development plans for underperforming staff members.</w:t>
            </w:r>
          </w:p>
        </w:tc>
        <w:tc>
          <w:tcPr/>
          <w:p>
            <w:pPr>
              <w:pStyle w:val="Compact"/>
              <w:jc w:val="left"/>
            </w:pPr>
            <w:r>
              <w:t xml:space="preserve">Ing. Ricardo Fernández (HR Manager)</w:t>
            </w:r>
          </w:p>
        </w:tc>
        <w:tc>
          <w:tcPr/>
          <w:p>
            <w:pPr>
              <w:pStyle w:val="Compact"/>
              <w:jc w:val="left"/>
            </w:pPr>
            <w:r>
              <w:t xml:space="preserve">28</w:t>
            </w:r>
          </w:p>
        </w:tc>
        <w:tc>
          <w:tcPr/>
          <w:p>
            <w:pPr>
              <w:pStyle w:val="Compact"/>
              <w:jc w:val="left"/>
            </w:pPr>
            <w:r>
              <w:t xml:space="preserve">18,500</w:t>
            </w:r>
          </w:p>
        </w:tc>
        <w:tc>
          <w:tcPr/>
          <w:p>
            <w:pPr>
              <w:pStyle w:val="Compact"/>
              <w:jc w:val="left"/>
            </w:pPr>
            <w:r>
              <w:t xml:space="preserve">518,000</w:t>
            </w:r>
          </w:p>
        </w:tc>
      </w:tr>
      <w:tr>
        <w:tc>
          <w:tcPr/>
          <w:p>
            <w:pPr>
              <w:pStyle w:val="Compact"/>
              <w:jc w:val="left"/>
            </w:pPr>
            <w:r>
              <w:t xml:space="preserve">05</w:t>
            </w:r>
          </w:p>
        </w:tc>
        <w:tc>
          <w:tcPr/>
          <w:p>
            <w:pPr>
              <w:pStyle w:val="Compact"/>
              <w:jc w:val="left"/>
            </w:pPr>
            <w:r>
              <w:t xml:space="preserve">Labor compliance audit and risk mitigation strategy. The Human Resources Manager reviewed all employment contracts, social security registrations (ANSES), and tax withholdings to ensure full compliance with Argentine federal and Buenos Aires provincial labor regulations.</w:t>
            </w:r>
          </w:p>
        </w:tc>
        <w:tc>
          <w:tcPr/>
          <w:p>
            <w:pPr>
              <w:pStyle w:val="Compact"/>
              <w:jc w:val="left"/>
            </w:pPr>
            <w:r>
              <w:t xml:space="preserve">Ing. Ricardo Fernández (HR Manager)</w:t>
            </w:r>
          </w:p>
        </w:tc>
        <w:tc>
          <w:tcPr/>
          <w:p>
            <w:pPr>
              <w:pStyle w:val="Compact"/>
              <w:jc w:val="left"/>
            </w:pPr>
            <w:r>
              <w:t xml:space="preserve">24</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06</w:t>
            </w:r>
          </w:p>
        </w:tc>
        <w:tc>
          <w:tcPr/>
          <w:p>
            <w:pPr>
              <w:pStyle w:val="Compact"/>
              <w:jc w:val="left"/>
            </w:pPr>
            <w:r>
              <w:t xml:space="preserve">Corporate culture and employee engagement program development. The Human Resources Manager designed a series of workshops, wellness initiatives, and internal communication channels tailored to the multicultural workforce in Buenos Aires.</w:t>
            </w:r>
          </w:p>
        </w:tc>
        <w:tc>
          <w:tcPr/>
          <w:p>
            <w:pPr>
              <w:pStyle w:val="Compact"/>
              <w:jc w:val="left"/>
            </w:pPr>
            <w:r>
              <w:t xml:space="preserve">Ing. Ricardo Fernández (HR Manager)</w:t>
            </w:r>
          </w:p>
        </w:tc>
        <w:tc>
          <w:tcPr/>
          <w:p>
            <w:pPr>
              <w:pStyle w:val="Compact"/>
              <w:jc w:val="left"/>
            </w:pPr>
            <w:r>
              <w:t xml:space="preserve">20</w:t>
            </w:r>
          </w:p>
        </w:tc>
        <w:tc>
          <w:tcPr/>
          <w:p>
            <w:pPr>
              <w:pStyle w:val="Compact"/>
              <w:jc w:val="left"/>
            </w:pPr>
            <w:r>
              <w:t xml:space="preserve">18,500</w:t>
            </w:r>
          </w:p>
        </w:tc>
        <w:tc>
          <w:tcPr/>
          <w:p>
            <w:pPr>
              <w:pStyle w:val="Compact"/>
              <w:jc w:val="left"/>
            </w:pPr>
            <w:r>
              <w:t xml:space="preserve">370,000</w:t>
            </w:r>
          </w:p>
        </w:tc>
      </w:tr>
    </w:tbl>
    <w:p>
      <w:pPr>
        <w:pStyle w:val="BodyText"/>
      </w:pPr>
      <w:r>
        <w:t xml:space="preserve">Subtotal (ARS)</w:t>
      </w:r>
      <w:r>
        <w:t xml:space="preserve">3,626,000.00</w:t>
      </w:r>
    </w:p>
    <w:p>
      <w:pPr>
        <w:pStyle w:val="BodyText"/>
      </w:pPr>
      <w:r>
        <w:t xml:space="preserve">IVA 21% (Argentina)</w:t>
      </w:r>
      <w:r>
        <w:t xml:space="preserve">761,460.00</w:t>
      </w:r>
    </w:p>
    <w:p>
      <w:pPr>
        <w:pStyle w:val="BodyText"/>
      </w:pPr>
      <w:r>
        <w:t xml:space="preserve">Professional Services Tax (Tasa Profesional)</w:t>
      </w:r>
      <w:r>
        <w:t xml:space="preserve">36,260.00</w:t>
      </w:r>
    </w:p>
    <w:p>
      <w:pPr>
        <w:pStyle w:val="BodyText"/>
      </w:pPr>
      <w:r>
        <w:t xml:space="preserve">TOTAL DUE (ARS)</w:t>
      </w:r>
      <w:r>
        <w:t xml:space="preserve">4,423,720.00</w:t>
      </w:r>
    </w:p>
    <w:bookmarkStart w:id="24" w:name="terms-and-conditions-of-this-invoice"/>
    <w:p>
      <w:pPr>
        <w:pStyle w:val="Heading3"/>
      </w:pPr>
      <w:r>
        <w:t xml:space="preserve">Terms and Conditions of This Invoice</w:t>
      </w:r>
    </w:p>
    <w:p>
      <w:pPr>
        <w:pStyle w:val="FirstParagraph"/>
      </w:pPr>
      <w:r>
        <w:t xml:space="preserve">This Invoice is issued by Meridian HR Consulting S.A., a legally registered professional services firm operating in Buenos Aires, Argentina, for the provision of specialized Human Resources Manager services to Andes Industrial Group S.R.L. The services described herein were rendered in accordance with the Master Service Agreement dated November 1, 2024, between both parties.</w:t>
      </w:r>
    </w:p>
    <w:p>
      <w:pPr>
        <w:numPr>
          <w:ilvl w:val="0"/>
          <w:numId w:val="1001"/>
        </w:numPr>
        <w:pStyle w:val="Compact"/>
      </w:pPr>
      <w:r>
        <w:t xml:space="preserve">Payment is due within thirty (30) calendar days from the date of issuance of this Invoice. Late payments shall accrue interest at the rate established by the Banco de la Nación Argentina for overdue commercial obligations.</w:t>
      </w:r>
    </w:p>
    <w:p>
      <w:pPr>
        <w:numPr>
          <w:ilvl w:val="0"/>
          <w:numId w:val="1001"/>
        </w:numPr>
        <w:pStyle w:val="Compact"/>
      </w:pPr>
      <w:r>
        <w:t xml:space="preserve">All amounts stated in this Invoice are denominated in Argentine Pesos (ARS) and are subject to the applicable Value Added Tax (IVA) of 21% as mandated by the Administración Federal de Ingresos Públicos (AFIP) of Argentina.</w:t>
      </w:r>
    </w:p>
    <w:p>
      <w:pPr>
        <w:numPr>
          <w:ilvl w:val="0"/>
          <w:numId w:val="1001"/>
        </w:numPr>
        <w:pStyle w:val="Compact"/>
      </w:pPr>
      <w:r>
        <w:t xml:space="preserve">The Human Resources Manager services rendered under this Invoice are considered professional services under Argentine tax law. The Tasa Profesional has been applied as required by the relevant Buenos Aires provincial regulations.</w:t>
      </w:r>
    </w:p>
    <w:p>
      <w:pPr>
        <w:numPr>
          <w:ilvl w:val="0"/>
          <w:numId w:val="1001"/>
        </w:numPr>
        <w:pStyle w:val="Compact"/>
      </w:pPr>
      <w:r>
        <w:t xml:space="preserve">Any dispute arising from this Invoice shall be resolved through the commercial courts of the city of Buenos Aires, Argentina, in accordance with the applicable provisions of the Argentine Civil and Commercial Code.</w:t>
      </w:r>
    </w:p>
    <w:p>
      <w:pPr>
        <w:numPr>
          <w:ilvl w:val="0"/>
          <w:numId w:val="1001"/>
        </w:numPr>
        <w:pStyle w:val="Compact"/>
      </w:pPr>
      <w:r>
        <w:t xml:space="preserve">This Invoice must be presented together with the corresponding electronic fiscal document (Comprobante Fiscal Digital por Internet – CFDI) for proper accounting and tax deduction purposes in Argentina.</w:t>
      </w:r>
    </w:p>
    <w:p>
      <w:pPr>
        <w:numPr>
          <w:ilvl w:val="0"/>
          <w:numId w:val="1001"/>
        </w:numPr>
        <w:pStyle w:val="Compact"/>
      </w:pPr>
      <w:r>
        <w:t xml:space="preserve">Confidentiality obligations regarding all personnel data, compensation structures, and organizational information accessed during the engagement of the Human Resources Manager remain in full effect per the Non-Disclosure Agreement executed by both parties.</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Banco Galicia S.A.</w:t>
      </w:r>
    </w:p>
    <w:p>
      <w:pPr>
        <w:pStyle w:val="BodyText"/>
      </w:pPr>
      <w:r>
        <w:rPr>
          <w:bCs/>
          <w:b/>
        </w:rPr>
        <w:t xml:space="preserve">Account Holder:</w:t>
      </w:r>
      <w:r>
        <w:t xml:space="preserve"> </w:t>
      </w:r>
      <w:r>
        <w:t xml:space="preserve">Meridian HR Consulting S.A.</w:t>
      </w:r>
    </w:p>
    <w:p>
      <w:pPr>
        <w:pStyle w:val="BodyText"/>
      </w:pPr>
      <w:r>
        <w:rPr>
          <w:bCs/>
          <w:b/>
        </w:rPr>
        <w:t xml:space="preserve">CBU:</w:t>
      </w:r>
      <w:r>
        <w:t xml:space="preserve"> </w:t>
      </w:r>
      <w:r>
        <w:t xml:space="preserve">0070001000001234567890</w:t>
      </w:r>
    </w:p>
    <w:p>
      <w:pPr>
        <w:pStyle w:val="BodyText"/>
      </w:pPr>
      <w:r>
        <w:rPr>
          <w:bCs/>
          <w:b/>
        </w:rPr>
        <w:t xml:space="preserve">Alias:</w:t>
      </w:r>
      <w:r>
        <w:t xml:space="preserve"> </w:t>
      </w:r>
      <w:r>
        <w:t xml:space="preserve">meridian.hr.buenosaires</w:t>
      </w:r>
    </w:p>
    <w:p>
      <w:pPr>
        <w:pStyle w:val="BodyText"/>
      </w:pPr>
      <w:r>
        <w:rPr>
          <w:bCs/>
          <w:b/>
        </w:rPr>
        <w:t xml:space="preserve">IBAN (Argentina):</w:t>
      </w:r>
      <w:r>
        <w:t xml:space="preserve"> </w:t>
      </w:r>
      <w:r>
        <w:t xml:space="preserve">AR33 0070 0010 0000 1234 5678 90</w:t>
      </w:r>
    </w:p>
    <w:p>
      <w:pPr>
        <w:pStyle w:val="BodyText"/>
      </w:pPr>
      <w:r>
        <w:rPr>
          <w:bCs/>
          <w:b/>
        </w:rPr>
        <w:t xml:space="preserve">Reference:</w:t>
      </w:r>
      <w:r>
        <w:t xml:space="preserve"> </w:t>
      </w:r>
      <w:r>
        <w:t xml:space="preserve">Please include Invoice No. INV-2025-0487 in the payment reference field.</w:t>
      </w:r>
    </w:p>
    <w:p>
      <w:pPr>
        <w:pStyle w:val="BodyText"/>
      </w:pPr>
      <w:r>
        <w:rPr>
          <w:bCs/>
          <w:b/>
        </w:rPr>
        <w:t xml:space="preserve">Alternative:</w:t>
      </w:r>
      <w:r>
        <w:t xml:space="preserve"> </w:t>
      </w:r>
      <w:r>
        <w:t xml:space="preserve">Transfer via the AFIP electronic payment platform or any authorized Argentine financial institution.</w:t>
      </w:r>
    </w:p>
    <w:bookmarkEnd w:id="25"/>
    <w:p>
      <w:pPr>
        <w:pStyle w:val="BodyText"/>
      </w:pPr>
      <w:r>
        <w:t xml:space="preserve">This Invoice was generated electronically in Buenos Aires, Argentina, on January 15, 2025. It constitutes a valid fiscal document under Argentine tax regulations (Ley 27.430 – Régimen de Facturación Electrónica).</w:t>
      </w:r>
    </w:p>
    <w:p>
      <w:pPr>
        <w:pStyle w:val="BodyText"/>
      </w:pPr>
      <w:r>
        <w:t xml:space="preserve">Meridian HR Consulting S.A. | CUIT 30-71234567-8 | Av. Corrientes 2340, Piso 12, Buenos Aires, Argentina</w:t>
      </w:r>
    </w:p>
    <w:p>
      <w:pPr>
        <w:pStyle w:val="BodyText"/>
      </w:pPr>
      <w:r>
        <w:t xml:space="preserve">For questions regarding this Invoice or the Human Resources Manager services rendered, please contact billing@meridianhr.com.ar or +54 11 4321-5678.</w:t>
      </w:r>
    </w:p>
    <w:p>
      <w:pPr>
        <w:pStyle w:val="BodyText"/>
      </w:pPr>
      <w:r>
        <w:t xml:space="preserve">Thank you for your business. We look forward to continuing our professional relationship in Buenos Aires,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Human Resources Manager Services - Argentina Buenos Aires</dc:title>
  <dc:creator/>
  <dc:language>en</dc:language>
  <cp:keywords/>
  <dcterms:created xsi:type="dcterms:W3CDTF">2026-10-10T03:00:20Z</dcterms:created>
  <dcterms:modified xsi:type="dcterms:W3CDTF">2026-10-10T03:00:20Z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