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hr-solutions-tokyo-co.-ltd."/>
    <w:p>
      <w:pPr>
        <w:pStyle w:val="Heading1"/>
      </w:pPr>
      <w:r>
        <w:t xml:space="preserve">HR Solutions Tokyo Co., Ltd.</w:t>
      </w:r>
    </w:p>
    <w:p>
      <w:pPr>
        <w:pStyle w:val="FirstParagraph"/>
      </w:pPr>
      <w:r>
        <w:t xml:space="preserve">2-14-8 Roppongi, Minato-ku, Tokyo 106-0032, Japan</w:t>
      </w:r>
    </w:p>
    <w:p>
      <w:pPr>
        <w:pStyle w:val="BodyText"/>
      </w:pPr>
      <w:r>
        <w:t xml:space="preserve">Tel: +81-3-5411-7820 | Email: billing@hrsolutions-tokyo.jp</w:t>
      </w:r>
    </w:p>
    <w:p>
      <w:pPr>
        <w:pStyle w:val="BodyText"/>
      </w:pPr>
      <w:r>
        <w:t xml:space="preserve">Corporation Number: 4010401023456</w:t>
      </w:r>
    </w:p>
    <w:p>
      <w:pPr>
        <w:pStyle w:val="BodyText"/>
      </w:pPr>
      <w:r>
        <w:t xml:space="preserve">Licensed Human Resources Consulting Firm – Japan Tokyo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JPT-2025-00487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30, 2025</w:t>
      </w:r>
    </w:p>
    <w:bookmarkEnd w:id="21"/>
    <w:bookmarkStart w:id="22" w:name="bill-to"/>
    <w:p>
      <w:pPr>
        <w:pStyle w:val="Heading3"/>
      </w:pPr>
      <w:r>
        <w:t xml:space="preserve">Bill To</w:t>
      </w:r>
    </w:p>
    <w:p>
      <w:pPr>
        <w:pStyle w:val="FirstParagraph"/>
      </w:pPr>
      <w:r>
        <w:rPr>
          <w:bCs/>
          <w:b/>
        </w:rPr>
        <w:t xml:space="preserve">Acme Corporation Japan Branch</w:t>
      </w:r>
    </w:p>
    <w:p>
      <w:pPr>
        <w:pStyle w:val="BodyText"/>
      </w:pPr>
      <w:r>
        <w:t xml:space="preserve">Attn: Mr. Kenji Tanaka, Chief Executive Officer</w:t>
      </w:r>
    </w:p>
    <w:p>
      <w:pPr>
        <w:pStyle w:val="BodyText"/>
      </w:pPr>
      <w:r>
        <w:t xml:space="preserve">1-7-1 Marunouchi, Chiyoda-ku, Tokyo 100-8126, Japan</w:t>
      </w:r>
    </w:p>
    <w:p>
      <w:pPr>
        <w:pStyle w:val="BodyText"/>
      </w:pPr>
      <w:r>
        <w:t xml:space="preserve">Tel: +81-3-6270-1100</w:t>
      </w:r>
    </w:p>
    <w:p>
      <w:pPr>
        <w:pStyle w:val="BodyText"/>
      </w:pPr>
      <w:r>
        <w:t xml:space="preserve">Corporation Number: 4010001087654</w:t>
      </w:r>
    </w:p>
    <w:bookmarkEnd w:id="22"/>
    <w:bookmarkStart w:id="23" w:name="service-provider"/>
    <w:p>
      <w:pPr>
        <w:pStyle w:val="Heading3"/>
      </w:pPr>
      <w:r>
        <w:t xml:space="preserve">Service Provider</w:t>
      </w:r>
    </w:p>
    <w:p>
      <w:pPr>
        <w:pStyle w:val="FirstParagraph"/>
      </w:pPr>
      <w:r>
        <w:rPr>
          <w:bCs/>
          <w:b/>
        </w:rPr>
        <w:t xml:space="preserve">HR Solutions Tokyo Co., Ltd.</w:t>
      </w:r>
    </w:p>
    <w:p>
      <w:pPr>
        <w:pStyle w:val="BodyText"/>
      </w:pPr>
      <w:r>
        <w:t xml:space="preserve">Lead Consultant: Ms. Yuki Nakamura</w:t>
      </w:r>
    </w:p>
    <w:p>
      <w:pPr>
        <w:pStyle w:val="BodyText"/>
      </w:pPr>
      <w:r>
        <w:t xml:space="preserve">Senior Human Resources Manager</w:t>
      </w:r>
    </w:p>
    <w:p>
      <w:pPr>
        <w:pStyle w:val="BodyText"/>
      </w:pPr>
      <w:r>
        <w:t xml:space="preserve">2-14-8 Roppongi, Minato-ku, Tokyo 106-0032, Japan</w:t>
      </w:r>
    </w:p>
    <w:p>
      <w:pPr>
        <w:pStyle w:val="BodyText"/>
      </w:pPr>
      <w:r>
        <w:t xml:space="preserve">Tel: +81-3-5411-7820</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Human Resources Manager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Retained Human Resources Manager consulting – Strategic workforce planning and organizational restructuring for the Japan Tokyo office (April 2025)</w:t>
            </w:r>
          </w:p>
        </w:tc>
        <w:tc>
          <w:tcPr/>
          <w:p>
            <w:pPr>
              <w:pStyle w:val="Compact"/>
              <w:jc w:val="left"/>
            </w:pPr>
            <w:r>
              <w:t xml:space="preserve">1 month</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Retained Human Resources Manager consulting – Strategic workforce planning and organizational restructuring for the Japan Tokyo office (May 2025)</w:t>
            </w:r>
          </w:p>
        </w:tc>
        <w:tc>
          <w:tcPr/>
          <w:p>
            <w:pPr>
              <w:pStyle w:val="Compact"/>
              <w:jc w:val="left"/>
            </w:pPr>
            <w:r>
              <w:t xml:space="preserve">1 month</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Retained Human Resources Manager consulting – Strategic workforce planning and organizational restructuring for the Japan Tokyo office (June 2025)</w:t>
            </w:r>
          </w:p>
        </w:tc>
        <w:tc>
          <w:tcPr/>
          <w:p>
            <w:pPr>
              <w:pStyle w:val="Compact"/>
              <w:jc w:val="left"/>
            </w:pPr>
            <w:r>
              <w:t xml:space="preserve">1 month</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Human Resources Manager on-site recruitment and talent acquisition services – Sourcing, interviewing, and onboarding of 12 new employees in the Japan Tokyo metropolitan area</w:t>
            </w:r>
          </w:p>
        </w:tc>
        <w:tc>
          <w:tcPr/>
          <w:p>
            <w:pPr>
              <w:pStyle w:val="Compact"/>
              <w:jc w:val="left"/>
            </w:pPr>
            <w:r>
              <w:t xml:space="preserve">12 positions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Human Resources Manager compliance advisory – Ensuring full compliance with Japan's Labor Standards Act, Equal Employment Opportunity Act, and local Tokyo municipal labor regulations</w:t>
            </w:r>
          </w:p>
        </w:tc>
        <w:tc>
          <w:tcPr/>
          <w:p>
            <w:pPr>
              <w:pStyle w:val="Compact"/>
              <w:jc w:val="left"/>
            </w:pPr>
            <w:r>
              <w:t xml:space="preserve">3 sessions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6</w:t>
            </w:r>
          </w:p>
        </w:tc>
        <w:tc>
          <w:tcPr/>
          <w:p>
            <w:pPr>
              <w:pStyle w:val="Compact"/>
              <w:jc w:val="left"/>
            </w:pPr>
            <w:r>
              <w:t xml:space="preserve">Human Resources Manager performance management system design – Development and implementation of KPI frameworks, 360-degree review processes, and annual appraisal cycles tailored to Japan Tokyo corporate culture</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Human Resources Manager employee relations and dispute resolution – Mediation of 4 workplace conflicts and drafting of updated internal HR policies for the Japan Tokyo headquarters</w:t>
            </w:r>
          </w:p>
        </w:tc>
        <w:tc>
          <w:tcPr/>
          <w:p>
            <w:pPr>
              <w:pStyle w:val="Compact"/>
              <w:jc w:val="left"/>
            </w:pPr>
            <w:r>
              <w:t xml:space="preserve">4 cases</w:t>
            </w:r>
          </w:p>
        </w:tc>
        <w:tc>
          <w:tcPr/>
          <w:p>
            <w:pPr>
              <w:pStyle w:val="Compact"/>
              <w:jc w:val="left"/>
            </w:pPr>
            <w:r>
              <w:t xml:space="preserve">¥65,000</w:t>
            </w:r>
          </w:p>
        </w:tc>
        <w:tc>
          <w:tcPr/>
          <w:p>
            <w:pPr>
              <w:pStyle w:val="Compact"/>
              <w:jc w:val="left"/>
            </w:pPr>
            <w:r>
              <w:t xml:space="preserve">¥260,000</w:t>
            </w:r>
          </w:p>
        </w:tc>
      </w:tr>
      <w:tr>
        <w:tc>
          <w:tcPr/>
          <w:p>
            <w:pPr>
              <w:pStyle w:val="Compact"/>
              <w:jc w:val="left"/>
            </w:pPr>
            <w:r>
              <w:t xml:space="preserve">8</w:t>
            </w:r>
          </w:p>
        </w:tc>
        <w:tc>
          <w:tcPr/>
          <w:p>
            <w:pPr>
              <w:pStyle w:val="Compact"/>
              <w:jc w:val="left"/>
            </w:pPr>
            <w:r>
              <w:t xml:space="preserve">Human Resources Manager training and development program – Design and delivery of leadership development workshops for 25 mid-level managers in Japan Tokyo</w:t>
            </w:r>
          </w:p>
        </w:tc>
        <w:tc>
          <w:tcPr/>
          <w:p>
            <w:pPr>
              <w:pStyle w:val="Compact"/>
              <w:jc w:val="left"/>
            </w:pPr>
            <w:r>
              <w:t xml:space="preserve">5 days</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9</w:t>
            </w:r>
          </w:p>
        </w:tc>
        <w:tc>
          <w:tcPr/>
          <w:p>
            <w:pPr>
              <w:pStyle w:val="Compact"/>
              <w:jc w:val="left"/>
            </w:pPr>
            <w:r>
              <w:t xml:space="preserve">Human Resources Manager compensation and benefits benchmarking – Market salary survey analysis for the Japan Tokyo region across 8 job families</w:t>
            </w:r>
          </w:p>
        </w:tc>
        <w:tc>
          <w:tcPr/>
          <w:p>
            <w:pPr>
              <w:pStyle w:val="Compact"/>
              <w:jc w:val="left"/>
            </w:pPr>
            <w:r>
              <w:t xml:space="preserve">1 report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Human Resources Manager immigration and visa support – Coordination with Japan Immigration Services Agency for work permit renewals and new visa applications for 6 foreign employees in Tokyo</w:t>
            </w:r>
          </w:p>
        </w:tc>
        <w:tc>
          <w:tcPr/>
          <w:p>
            <w:pPr>
              <w:pStyle w:val="Compact"/>
              <w:jc w:val="left"/>
            </w:pPr>
            <w:r>
              <w:t xml:space="preserve">6 applications</w:t>
            </w:r>
          </w:p>
        </w:tc>
        <w:tc>
          <w:tcPr/>
          <w:p>
            <w:pPr>
              <w:pStyle w:val="Compact"/>
              <w:jc w:val="left"/>
            </w:pPr>
            <w:r>
              <w:t xml:space="preserve">¥45,000</w:t>
            </w:r>
          </w:p>
        </w:tc>
        <w:tc>
          <w:tcPr/>
          <w:p>
            <w:pPr>
              <w:pStyle w:val="Compact"/>
              <w:jc w:val="left"/>
            </w:pPr>
            <w:r>
              <w:t xml:space="preserve">¥270,000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¥4,370,000</w:t>
            </w:r>
          </w:p>
        </w:tc>
      </w:tr>
      <w:tr>
        <w:tc>
          <w:tcPr/>
          <w:p>
            <w:pPr>
              <w:pStyle w:val="Compact"/>
              <w:jc w:val="left"/>
            </w:pPr>
            <w:r>
              <w:t xml:space="preserve">Consumption Tax (10%) – Japan Tokyo</w:t>
            </w:r>
          </w:p>
        </w:tc>
        <w:tc>
          <w:tcPr/>
          <w:p>
            <w:pPr>
              <w:pStyle w:val="Compact"/>
              <w:jc w:val="left"/>
            </w:pPr>
            <w:r>
              <w:t xml:space="preserve">¥437,000</w:t>
            </w:r>
          </w:p>
        </w:tc>
      </w:tr>
      <w:tr>
        <w:tc>
          <w:tcPr/>
          <w:p>
            <w:pPr>
              <w:pStyle w:val="Compact"/>
              <w:jc w:val="left"/>
            </w:pPr>
            <w:r>
              <w:t xml:space="preserve">Grand Total (JPY)</w:t>
            </w:r>
          </w:p>
        </w:tc>
        <w:tc>
          <w:tcPr/>
          <w:p>
            <w:pPr>
              <w:pStyle w:val="Compact"/>
              <w:jc w:val="left"/>
            </w:pPr>
            <w:r>
              <w:t xml:space="preserve">¥4,807,000</w:t>
            </w:r>
          </w:p>
        </w:tc>
      </w:tr>
    </w:tbl>
    <w:bookmarkStart w:id="24" w:name="invoice-notes"/>
    <w:p>
      <w:pPr>
        <w:pStyle w:val="Heading3"/>
      </w:pPr>
      <w:r>
        <w:t xml:space="preserve">Invoice Notes</w:t>
      </w:r>
    </w:p>
    <w:p>
      <w:pPr>
        <w:pStyle w:val="FirstParagraph"/>
      </w:pPr>
      <w:r>
        <w:t xml:space="preserve">This Invoice is issued by HR Solutions Tokyo Co., Ltd. in accordance with the Master Service Agreement (Contract No. MSA-2025-0112) executed between the parties on March 1, 2025. All services rendered by our Senior Human Resources Manager, Ms. Yuki Nakamura, were performed at the client's premises located in Chiyoda-ku, Japan Tokyo, unless otherwise noted.</w:t>
      </w:r>
    </w:p>
    <w:p>
      <w:pPr>
        <w:pStyle w:val="BodyText"/>
      </w:pPr>
      <w:r>
        <w:t xml:space="preserve">The Human Resources Manager services detailed in this Invoice cover the full quarterly period from April 1, 2025, through June 30, 2025. All deliverables, including the compensation benchmarking report, performance management framework, and updated HR policy documents for the Japan Tokyo office, have been accepted in writing by the client's HR Director as of June 28, 2025.</w:t>
      </w:r>
    </w:p>
    <w:p>
      <w:pPr>
        <w:pStyle w:val="BodyText"/>
      </w:pPr>
      <w:r>
        <w:t xml:space="preserve">Payment of this Invoice is due within 30 days of the Invoice date via bank transfer to the account specified below. Please reference Invoice Number JPT-2025-00487 in your remittance. Late payments are subject to a surcharge of 1.5% per month as stipulated in Section 14 of the Master Service Agreement.</w:t>
      </w:r>
    </w:p>
    <w:p>
      <w:pPr>
        <w:pStyle w:val="BodyText"/>
      </w:pPr>
      <w:r>
        <w:rPr>
          <w:bCs/>
          <w:b/>
        </w:rPr>
        <w:t xml:space="preserve">Bank Details:</w:t>
      </w:r>
      <w:r>
        <w:t xml:space="preserve"> </w:t>
      </w:r>
      <w:r>
        <w:t xml:space="preserve">Bank of Tokyo-Mitsubishi UFJ, Ltd. | Account Name: HR Solutions Tokyo Co., Ltd. | Account No.: 1234567-890 | Branch: Roppongi (001) | Account Type: Ordinary Savings (Yen)</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Human Resources Manager professional services rendered in Japan Tokyo. The Human Resources Manager engagement is governed exclusively by the terms of the Master Service Agreement referenced above.</w:t>
      </w:r>
    </w:p>
    <w:p>
      <w:pPr>
        <w:pStyle w:val="BodyText"/>
      </w:pPr>
      <w:r>
        <w:t xml:space="preserve">2. All amounts stated in this Invoice are in Japanese Yen (JPY) and include the applicable 10% National Consumption Tax as mandated by the Japanese National Tax Agency for transactions conducted in Japan Tokyo.</w:t>
      </w:r>
    </w:p>
    <w:p>
      <w:pPr>
        <w:pStyle w:val="BodyText"/>
      </w:pPr>
      <w:r>
        <w:t xml:space="preserve">3. The Human Resources Manager services provided are confidential. All personnel data, compensation information, and organizational details shared during the engagement in Japan Tokyo are subject to strict non-disclosure obligations under Japanese law.</w:t>
      </w:r>
    </w:p>
    <w:p>
      <w:pPr>
        <w:pStyle w:val="BodyText"/>
      </w:pPr>
      <w:r>
        <w:t xml:space="preserve">4. Any disputes arising from this Invoice shall be resolved through arbitration in Tokyo, Japan, in accordance with the rules of the Japan Commercial Arbitration Association.</w:t>
      </w:r>
    </w:p>
    <w:p>
      <w:pPr>
        <w:pStyle w:val="BodyText"/>
      </w:pPr>
      <w:r>
        <w:t xml:space="preserve">5. This Invoice is valid for 90 days from the date of issue. After this period, the Human Resources Manager service fees may be subject to revision based on prevailing market rates in Japan Tokyo.</w:t>
      </w:r>
    </w:p>
    <w:bookmarkEnd w:id="25"/>
    <w:p>
      <w:pPr>
        <w:pStyle w:val="BodyText"/>
      </w:pPr>
      <w:r>
        <w:t xml:space="preserve">Thank you for your business. We appreciate the opportunity to serve as your trusted Human Resources Manager partner in Japan Tokyo.</w:t>
      </w:r>
    </w:p>
    <w:p>
      <w:pPr>
        <w:pStyle w:val="BodyText"/>
      </w:pPr>
      <w:r>
        <w:t xml:space="preserve">HR Solutions Tokyo Co., Ltd. | 2-14-8 Roppongi, Minato-ku, Tokyo 106-0032, Japan | Tel: +81-3-5411-7820</w:t>
      </w:r>
    </w:p>
    <w:p>
      <w:pPr>
        <w:pStyle w:val="BodyText"/>
      </w:pPr>
      <w:r>
        <w:t xml:space="preserve">This Invoice was generated electronically and is valid without a physical signature. For verification, please contact our billing department at billing@hrsolutions-tokyo.jp.</w:t>
      </w:r>
    </w:p>
    <w:p>
      <w:pPr>
        <w:pStyle w:val="BodyText"/>
      </w:pPr>
      <w:r>
        <w:t xml:space="preserve">Invoice JPT-2025-00487 | 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Japan Tokyo</dc:title>
  <dc:creator/>
  <dc:language>en</dc:language>
  <cp:keywords/>
  <dcterms:created xsi:type="dcterms:W3CDTF">2026-10-10T04:06:00Z</dcterms:created>
  <dcterms:modified xsi:type="dcterms:W3CDTF">2026-10-10T04:06:00Z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