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wellington-hr-solutions-ltd"/>
    <w:p>
      <w:pPr>
        <w:pStyle w:val="Heading1"/>
      </w:pPr>
      <w:r>
        <w:t xml:space="preserve">Wellington HR Solutions Ltd</w:t>
      </w:r>
    </w:p>
    <w:p>
      <w:pPr>
        <w:pStyle w:val="FirstParagraph"/>
      </w:pPr>
      <w:r>
        <w:t xml:space="preserve">142 Lambton Quay, Te Aro</w:t>
      </w:r>
    </w:p>
    <w:p>
      <w:pPr>
        <w:pStyle w:val="BodyText"/>
      </w:pPr>
      <w:r>
        <w:t xml:space="preserve">Wellington 6011, New Zealand</w:t>
      </w:r>
    </w:p>
    <w:p>
      <w:pPr>
        <w:pStyle w:val="BodyText"/>
      </w:pPr>
      <w:r>
        <w:t xml:space="preserve">Phone: +64 4 472 8830</w:t>
      </w:r>
    </w:p>
    <w:p>
      <w:pPr>
        <w:pStyle w:val="BodyText"/>
      </w:pPr>
      <w:r>
        <w:t xml:space="preserve">Email: billing@wellingtonhrsolutions.co.nz</w:t>
      </w:r>
    </w:p>
    <w:p>
      <w:pPr>
        <w:pStyle w:val="BodyText"/>
      </w:pPr>
      <w:r>
        <w:t xml:space="preserve">NZBN: 9429045678901</w:t>
      </w:r>
    </w:p>
    <w:p>
      <w:pPr>
        <w:pStyle w:val="BodyText"/>
      </w:pPr>
      <w:r>
        <w:t xml:space="preserve">GST Number: 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WHS-2025-0347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May 2025 – 31 May 2025</w:t>
      </w:r>
    </w:p>
    <w:p>
      <w:pPr>
        <w:pStyle w:val="BodyText"/>
      </w:pPr>
      <w:r>
        <w:t xml:space="preserve">New Zealand Wellington</w:t>
      </w:r>
    </w:p>
    <w:bookmarkEnd w:id="21"/>
    <w:bookmarkStart w:id="22" w:name="bill-to"/>
    <w:p>
      <w:pPr>
        <w:pStyle w:val="Heading3"/>
      </w:pPr>
      <w:r>
        <w:t xml:space="preserve">Bill To</w:t>
      </w:r>
    </w:p>
    <w:p>
      <w:pPr>
        <w:pStyle w:val="FirstParagraph"/>
      </w:pPr>
      <w:r>
        <w:rPr>
          <w:bCs/>
          <w:b/>
        </w:rPr>
        <w:t xml:space="preserve">Harbourview Technologies Inc.</w:t>
      </w:r>
    </w:p>
    <w:p>
      <w:pPr>
        <w:pStyle w:val="BodyText"/>
      </w:pPr>
      <w:r>
        <w:t xml:space="preserve">Attn: Ms. Catherine Reid, Chief Executive Officer</w:t>
      </w:r>
    </w:p>
    <w:p>
      <w:pPr>
        <w:pStyle w:val="BodyText"/>
      </w:pPr>
      <w:r>
        <w:t xml:space="preserve">Level 8, 221 Victoria Street West</w:t>
      </w:r>
    </w:p>
    <w:p>
      <w:pPr>
        <w:pStyle w:val="BodyText"/>
      </w:pPr>
      <w:r>
        <w:t xml:space="preserve">Wellington 6011, New Zealand</w:t>
      </w:r>
    </w:p>
    <w:p>
      <w:pPr>
        <w:pStyle w:val="BodyText"/>
      </w:pPr>
      <w:r>
        <w:t xml:space="preserve">Phone: +64 4 382 1145</w:t>
      </w:r>
    </w:p>
    <w:p>
      <w:pPr>
        <w:pStyle w:val="BodyText"/>
      </w:pPr>
      <w:r>
        <w:t xml:space="preserve">Email: c.reid@harbourviewtech.co.nz</w:t>
      </w:r>
    </w:p>
    <w:bookmarkEnd w:id="22"/>
    <w:bookmarkStart w:id="23" w:name="service-provider"/>
    <w:p>
      <w:pPr>
        <w:pStyle w:val="Heading3"/>
      </w:pPr>
      <w:r>
        <w:t xml:space="preserve">Service Provider</w:t>
      </w:r>
    </w:p>
    <w:p>
      <w:pPr>
        <w:pStyle w:val="FirstParagraph"/>
      </w:pPr>
      <w:r>
        <w:rPr>
          <w:bCs/>
          <w:b/>
        </w:rPr>
        <w:t xml:space="preserve">Mr. Jonathan Tui, Human Resources Manager</w:t>
      </w:r>
    </w:p>
    <w:p>
      <w:pPr>
        <w:pStyle w:val="BodyText"/>
      </w:pPr>
      <w:r>
        <w:t xml:space="preserve">Wellington HR Solutions Ltd</w:t>
      </w:r>
    </w:p>
    <w:p>
      <w:pPr>
        <w:pStyle w:val="BodyText"/>
      </w:pPr>
      <w:r>
        <w:t xml:space="preserve">142 Lambton Quay, Te Aro</w:t>
      </w:r>
    </w:p>
    <w:p>
      <w:pPr>
        <w:pStyle w:val="BodyText"/>
      </w:pPr>
      <w:r>
        <w:t xml:space="preserve">Wellington 6011, New Zealand</w:t>
      </w:r>
    </w:p>
    <w:p>
      <w:pPr>
        <w:pStyle w:val="BodyText"/>
      </w:pPr>
      <w:r>
        <w:t xml:space="preserve">Phone: +64 21 456 7890</w:t>
      </w:r>
    </w:p>
    <w:p>
      <w:pPr>
        <w:pStyle w:val="BodyText"/>
      </w:pPr>
      <w:r>
        <w:t xml:space="preserve">Email: j.tui@wellingtonhrsolutions.co.nz</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(NZD)</w:t>
            </w:r>
          </w:p>
        </w:tc>
        <w:tc>
          <w:tcPr/>
          <w:p>
            <w:pPr>
              <w:pStyle w:val="Compact"/>
              <w:jc w:val="left"/>
            </w:pPr>
            <w:r>
              <w:t xml:space="preserve">Hours</w:t>
            </w:r>
          </w:p>
        </w:tc>
        <w:tc>
          <w:tcPr/>
          <w:p>
            <w:pPr>
              <w:pStyle w:val="Compact"/>
              <w:jc w:val="left"/>
            </w:pPr>
            <w:r>
              <w:t xml:space="preserve">Amount (NZD)</w:t>
            </w:r>
          </w:p>
        </w:tc>
      </w:tr>
      <w:tr>
        <w:tc>
          <w:tcPr/>
          <w:p>
            <w:pPr>
              <w:pStyle w:val="Compact"/>
              <w:jc w:val="left"/>
            </w:pPr>
            <w:r>
              <w:t xml:space="preserve">1</w:t>
            </w:r>
          </w:p>
        </w:tc>
        <w:tc>
          <w:tcPr/>
          <w:p>
            <w:pPr>
              <w:pStyle w:val="Compact"/>
              <w:jc w:val="left"/>
            </w:pPr>
            <w:r>
              <w:rPr>
                <w:bCs/>
                <w:b/>
              </w:rPr>
              <w:t xml:space="preserve">Strategic Workforce Planning &amp; Organisational Design</w:t>
            </w:r>
            <w:r>
              <w:br/>
            </w:r>
            <w:r>
              <w:t xml:space="preserve">Comprehensive review of Harbourview Technologies' organisational structure in New Zealand Wellington. The Human Resources Manager conducted stakeholder interviews, analysed headcount requirements, and delivered a 45-page strategic workforce plan aligned with the company's 2025–2028 growth objectives.</w:t>
            </w:r>
          </w:p>
        </w:tc>
        <w:tc>
          <w:tcPr/>
          <w:p>
            <w:pPr>
              <w:pStyle w:val="Compact"/>
              <w:jc w:val="left"/>
            </w:pPr>
            <w:r>
              <w:t xml:space="preserve">$185.00</w:t>
            </w:r>
          </w:p>
        </w:tc>
        <w:tc>
          <w:tcPr/>
          <w:p>
            <w:pPr>
              <w:pStyle w:val="Compact"/>
              <w:jc w:val="left"/>
            </w:pPr>
            <w:r>
              <w:t xml:space="preserve">24</w:t>
            </w:r>
          </w:p>
        </w:tc>
        <w:tc>
          <w:tcPr/>
          <w:p>
            <w:pPr>
              <w:pStyle w:val="Compact"/>
              <w:jc w:val="left"/>
            </w:pPr>
            <w:r>
              <w:t xml:space="preserve">$4,440.00</w:t>
            </w:r>
          </w:p>
        </w:tc>
      </w:tr>
      <w:tr>
        <w:tc>
          <w:tcPr/>
          <w:p>
            <w:pPr>
              <w:pStyle w:val="Compact"/>
              <w:jc w:val="left"/>
            </w:pPr>
            <w:r>
              <w:t xml:space="preserve">2</w:t>
            </w:r>
          </w:p>
        </w:tc>
        <w:tc>
          <w:tcPr/>
          <w:p>
            <w:pPr>
              <w:pStyle w:val="Compact"/>
              <w:jc w:val="left"/>
            </w:pPr>
            <w:r>
              <w:rPr>
                <w:bCs/>
                <w:b/>
              </w:rPr>
              <w:t xml:space="preserve">Employee Relations &amp; Dispute Resolution</w:t>
            </w:r>
            <w:r>
              <w:br/>
            </w:r>
            <w:r>
              <w:t xml:space="preserve">Management of three (3) employee relations matters including a formal grievance under the Employment Relations Act 2000, a performance improvement plan, and a redundancy consultation process. The Human Resources Manager facilitated mediation sessions and ensured full compliance with New Zealand employment legislation.</w:t>
            </w:r>
          </w:p>
        </w:tc>
        <w:tc>
          <w:tcPr/>
          <w:p>
            <w:pPr>
              <w:pStyle w:val="Compact"/>
              <w:jc w:val="left"/>
            </w:pPr>
            <w:r>
              <w:t xml:space="preserve">$165.00</w:t>
            </w:r>
          </w:p>
        </w:tc>
        <w:tc>
          <w:tcPr/>
          <w:p>
            <w:pPr>
              <w:pStyle w:val="Compact"/>
              <w:jc w:val="left"/>
            </w:pPr>
            <w:r>
              <w:t xml:space="preserve">18</w:t>
            </w:r>
          </w:p>
        </w:tc>
        <w:tc>
          <w:tcPr/>
          <w:p>
            <w:pPr>
              <w:pStyle w:val="Compact"/>
              <w:jc w:val="left"/>
            </w:pPr>
            <w:r>
              <w:t xml:space="preserve">$2,970.00</w:t>
            </w:r>
          </w:p>
        </w:tc>
      </w:tr>
      <w:tr>
        <w:tc>
          <w:tcPr/>
          <w:p>
            <w:pPr>
              <w:pStyle w:val="Compact"/>
              <w:jc w:val="left"/>
            </w:pPr>
            <w:r>
              <w:t xml:space="preserve">3</w:t>
            </w:r>
          </w:p>
        </w:tc>
        <w:tc>
          <w:tcPr/>
          <w:p>
            <w:pPr>
              <w:pStyle w:val="Compact"/>
              <w:jc w:val="left"/>
            </w:pPr>
            <w:r>
              <w:rPr>
                <w:bCs/>
                <w:b/>
              </w:rPr>
              <w:t xml:space="preserve">Recruitment &amp; Talent Acquisition</w:t>
            </w:r>
            <w:r>
              <w:br/>
            </w:r>
            <w:r>
              <w:t xml:space="preserve">End-to-end recruitment for four (4) senior technical positions in New Zealand Wellington. The Human Resources Manager managed job advertising, candidate screening, structured interviews, reference checks, and offer negotiations. All roles were filled within the agreed timeline.</w:t>
            </w:r>
          </w:p>
        </w:tc>
        <w:tc>
          <w:tcPr/>
          <w:p>
            <w:pPr>
              <w:pStyle w:val="Compact"/>
              <w:jc w:val="left"/>
            </w:pPr>
            <w:r>
              <w:t xml:space="preserve">$155.00</w:t>
            </w:r>
          </w:p>
        </w:tc>
        <w:tc>
          <w:tcPr/>
          <w:p>
            <w:pPr>
              <w:pStyle w:val="Compact"/>
              <w:jc w:val="left"/>
            </w:pPr>
            <w:r>
              <w:t xml:space="preserve">32</w:t>
            </w:r>
          </w:p>
        </w:tc>
        <w:tc>
          <w:tcPr/>
          <w:p>
            <w:pPr>
              <w:pStyle w:val="Compact"/>
              <w:jc w:val="left"/>
            </w:pPr>
            <w:r>
              <w:t xml:space="preserve">$4,960.00</w:t>
            </w:r>
          </w:p>
        </w:tc>
      </w:tr>
      <w:tr>
        <w:tc>
          <w:tcPr/>
          <w:p>
            <w:pPr>
              <w:pStyle w:val="Compact"/>
              <w:jc w:val="left"/>
            </w:pPr>
            <w:r>
              <w:t xml:space="preserve">4</w:t>
            </w:r>
          </w:p>
        </w:tc>
        <w:tc>
          <w:tcPr/>
          <w:p>
            <w:pPr>
              <w:pStyle w:val="Compact"/>
              <w:jc w:val="left"/>
            </w:pPr>
            <w:r>
              <w:rPr>
                <w:bCs/>
                <w:b/>
              </w:rPr>
              <w:t xml:space="preserve">Payroll Compliance &amp; Employment Law Advisory</w:t>
            </w:r>
            <w:r>
              <w:br/>
            </w:r>
            <w:r>
              <w:t xml:space="preserve">Monthly payroll reconciliation, annual leave entitlement audits, and advisory sessions on the latest amendments to New Zealand employment law. The Human Resources Manager prepared a compliance report covering all 87 active employees and identified two areas requiring policy updates.</w:t>
            </w:r>
          </w:p>
        </w:tc>
        <w:tc>
          <w:tcPr/>
          <w:p>
            <w:pPr>
              <w:pStyle w:val="Compact"/>
              <w:jc w:val="left"/>
            </w:pPr>
            <w:r>
              <w:t xml:space="preserve">$145.00</w:t>
            </w:r>
          </w:p>
        </w:tc>
        <w:tc>
          <w:tcPr/>
          <w:p>
            <w:pPr>
              <w:pStyle w:val="Compact"/>
              <w:jc w:val="left"/>
            </w:pPr>
            <w:r>
              <w:t xml:space="preserve">12</w:t>
            </w:r>
          </w:p>
        </w:tc>
        <w:tc>
          <w:tcPr/>
          <w:p>
            <w:pPr>
              <w:pStyle w:val="Compact"/>
              <w:jc w:val="left"/>
            </w:pPr>
            <w:r>
              <w:t xml:space="preserve">$1,740.00</w:t>
            </w:r>
          </w:p>
        </w:tc>
      </w:tr>
      <w:tr>
        <w:tc>
          <w:tcPr/>
          <w:p>
            <w:pPr>
              <w:pStyle w:val="Compact"/>
              <w:jc w:val="left"/>
            </w:pPr>
            <w:r>
              <w:t xml:space="preserve">5</w:t>
            </w:r>
          </w:p>
        </w:tc>
        <w:tc>
          <w:tcPr/>
          <w:p>
            <w:pPr>
              <w:pStyle w:val="Compact"/>
              <w:jc w:val="left"/>
            </w:pPr>
            <w:r>
              <w:rPr>
                <w:bCs/>
                <w:b/>
              </w:rPr>
              <w:t xml:space="preserve">Performance Management System Implementation</w:t>
            </w:r>
            <w:r>
              <w:br/>
            </w:r>
            <w:r>
              <w:t xml:space="preserve">Design and rollout of a new KPI-based performance management framework. The Human Resources Manager developed evaluation criteria, trained 12 team leaders, and configured the HRIS platform. All documentation was localised for the New Zealand Wellington office.</w:t>
            </w:r>
          </w:p>
        </w:tc>
        <w:tc>
          <w:tcPr/>
          <w:p>
            <w:pPr>
              <w:pStyle w:val="Compact"/>
              <w:jc w:val="left"/>
            </w:pPr>
            <w:r>
              <w:t xml:space="preserve">$175.00</w:t>
            </w:r>
          </w:p>
        </w:tc>
        <w:tc>
          <w:tcPr/>
          <w:p>
            <w:pPr>
              <w:pStyle w:val="Compact"/>
              <w:jc w:val="left"/>
            </w:pPr>
            <w:r>
              <w:t xml:space="preserve">20</w:t>
            </w:r>
          </w:p>
        </w:tc>
        <w:tc>
          <w:tcPr/>
          <w:p>
            <w:pPr>
              <w:pStyle w:val="Compact"/>
              <w:jc w:val="left"/>
            </w:pPr>
            <w:r>
              <w:t xml:space="preserve">$3,500.00</w:t>
            </w:r>
          </w:p>
        </w:tc>
      </w:tr>
      <w:tr>
        <w:tc>
          <w:tcPr/>
          <w:p>
            <w:pPr>
              <w:pStyle w:val="Compact"/>
              <w:jc w:val="left"/>
            </w:pPr>
            <w:r>
              <w:t xml:space="preserve">6</w:t>
            </w:r>
          </w:p>
        </w:tc>
        <w:tc>
          <w:tcPr/>
          <w:p>
            <w:pPr>
              <w:pStyle w:val="Compact"/>
              <w:jc w:val="left"/>
            </w:pPr>
            <w:r>
              <w:rPr>
                <w:bCs/>
                <w:b/>
              </w:rPr>
              <w:t xml:space="preserve">Employee Wellbeing &amp; Culture Programme</w:t>
            </w:r>
            <w:r>
              <w:br/>
            </w:r>
            <w:r>
              <w:t xml:space="preserve">Development and delivery of a quarterly wellbeing initiative including mental health first-aid training, flexible work policy review, and team engagement surveys. The Human Resources Manager coordinated with external providers in New Zealand Wellington to deliver all programme components.</w:t>
            </w:r>
          </w:p>
        </w:tc>
        <w:tc>
          <w:tcPr/>
          <w:p>
            <w:pPr>
              <w:pStyle w:val="Compact"/>
              <w:jc w:val="left"/>
            </w:pPr>
            <w:r>
              <w:t xml:space="preserve">$140.00</w:t>
            </w:r>
          </w:p>
        </w:tc>
        <w:tc>
          <w:tcPr/>
          <w:p>
            <w:pPr>
              <w:pStyle w:val="Compact"/>
              <w:jc w:val="left"/>
            </w:pPr>
            <w:r>
              <w:t xml:space="preserve">10</w:t>
            </w:r>
          </w:p>
        </w:tc>
        <w:tc>
          <w:tcPr/>
          <w:p>
            <w:pPr>
              <w:pStyle w:val="Compact"/>
              <w:jc w:val="left"/>
            </w:pPr>
            <w:r>
              <w:t xml:space="preserve">$1,400.00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$18,010.00</w:t>
            </w:r>
          </w:p>
        </w:tc>
      </w:tr>
      <w:tr>
        <w:tc>
          <w:tcPr/>
          <w:p>
            <w:pPr>
              <w:pStyle w:val="Compact"/>
              <w:jc w:val="left"/>
            </w:pPr>
            <w:r>
              <w:t xml:space="preserve">GST (15%)</w:t>
            </w:r>
          </w:p>
        </w:tc>
        <w:tc>
          <w:tcPr/>
          <w:p>
            <w:pPr>
              <w:pStyle w:val="Compact"/>
              <w:jc w:val="left"/>
            </w:pPr>
            <w:r>
              <w:t xml:space="preserve">$2,701.50</w:t>
            </w:r>
          </w:p>
        </w:tc>
      </w:tr>
      <w:tr>
        <w:tc>
          <w:tcPr/>
          <w:p>
            <w:pPr>
              <w:pStyle w:val="Compact"/>
              <w:jc w:val="left"/>
            </w:pPr>
            <w:r>
              <w:t xml:space="preserve">Total Amount Due (NZD)</w:t>
            </w:r>
          </w:p>
        </w:tc>
        <w:tc>
          <w:tcPr/>
          <w:p>
            <w:pPr>
              <w:pStyle w:val="Compact"/>
              <w:jc w:val="left"/>
            </w:pPr>
            <w:r>
              <w:t xml:space="preserve">$20,711.50</w:t>
            </w:r>
          </w:p>
        </w:tc>
      </w:tr>
    </w:tbl>
    <w:bookmarkStart w:id="24" w:name="payment-terms-instructions"/>
    <w:p>
      <w:pPr>
        <w:pStyle w:val="Heading3"/>
      </w:pPr>
      <w:r>
        <w:t xml:space="preserve">Payment Terms &amp; Instructions</w:t>
      </w:r>
    </w:p>
    <w:p>
      <w:pPr>
        <w:pStyle w:val="FirstParagraph"/>
      </w:pPr>
      <w:r>
        <w:t xml:space="preserve">This Invoice is issued in accordance with the service agreement dated 1 April 2025 between Wellington HR Solutions Ltd and Harbourview Technologies Inc. Payment is due within thirty (30) calendar days of the issue date, no later than 15 July 2025.</w:t>
      </w:r>
    </w:p>
    <w:p>
      <w:pPr>
        <w:numPr>
          <w:ilvl w:val="0"/>
          <w:numId w:val="1001"/>
        </w:numPr>
        <w:pStyle w:val="Compact"/>
      </w:pPr>
      <w:r>
        <w:rPr>
          <w:bCs/>
          <w:b/>
        </w:rPr>
        <w:t xml:space="preserve">Bank Transfer:</w:t>
      </w:r>
      <w:r>
        <w:t xml:space="preserve"> </w:t>
      </w:r>
      <w:r>
        <w:t xml:space="preserve">ANZ Bank, Wellington CBD Branch | Account Name: Wellington HR Solutions Ltd | Account No: 01-0042-05678901-003 | Sort Code: 01-0042</w:t>
      </w:r>
    </w:p>
    <w:p>
      <w:pPr>
        <w:numPr>
          <w:ilvl w:val="0"/>
          <w:numId w:val="1001"/>
        </w:numPr>
        <w:pStyle w:val="Compact"/>
      </w:pPr>
      <w:r>
        <w:rPr>
          <w:bCs/>
          <w:b/>
        </w:rPr>
        <w:t xml:space="preserve">Reference:</w:t>
      </w:r>
      <w:r>
        <w:t xml:space="preserve"> </w:t>
      </w:r>
      <w:r>
        <w:t xml:space="preserve">Please quote Invoice number WHS-2025-0347 in all payment communications.</w:t>
      </w:r>
    </w:p>
    <w:p>
      <w:pPr>
        <w:numPr>
          <w:ilvl w:val="0"/>
          <w:numId w:val="1001"/>
        </w:numPr>
        <w:pStyle w:val="Compact"/>
      </w:pPr>
      <w:r>
        <w:rPr>
          <w:bCs/>
          <w:b/>
        </w:rPr>
        <w:t xml:space="preserve">Late Payment:</w:t>
      </w:r>
      <w:r>
        <w:t xml:space="preserve"> </w:t>
      </w:r>
      <w:r>
        <w:t xml:space="preserve">Overdue amounts will attract interest at the rate of 10% per annum as permitted under the Commerce Act 1986 (New Zealand).</w:t>
      </w:r>
    </w:p>
    <w:p>
      <w:pPr>
        <w:numPr>
          <w:ilvl w:val="0"/>
          <w:numId w:val="1001"/>
        </w:numPr>
        <w:pStyle w:val="Compact"/>
      </w:pPr>
      <w:r>
        <w:rPr>
          <w:bCs/>
          <w:b/>
        </w:rPr>
        <w:t xml:space="preserve">Disputes:</w:t>
      </w:r>
      <w:r>
        <w:t xml:space="preserve"> </w:t>
      </w:r>
      <w:r>
        <w:t xml:space="preserve">Any queries regarding this Invoice should be directed to billing@wellingtonhrsolutions.co.nz within five (5) business days of receipt.</w:t>
      </w:r>
    </w:p>
    <w:bookmarkEnd w:id="24"/>
    <w:bookmarkStart w:id="25" w:name="notes-additional-information"/>
    <w:p>
      <w:pPr>
        <w:pStyle w:val="Heading3"/>
      </w:pPr>
      <w:r>
        <w:t xml:space="preserve">Notes &amp; Additional Information</w:t>
      </w:r>
    </w:p>
    <w:p>
      <w:pPr>
        <w:pStyle w:val="FirstParagraph"/>
      </w:pPr>
      <w:r>
        <w:t xml:space="preserve">This Invoice covers professional services rendered by Mr. Jonathan Tui, Human Resources Manager, during the month of May 2025 at the client's premises in New Zealand Wellington and at the Wellington HR Solutions Ltd office on Lambton Quay. All services were delivered in compliance with the Employment Relations Act 2000, the Human Rights Act 1993, and applicable New Zealand employment regulations.</w:t>
      </w:r>
    </w:p>
    <w:p>
      <w:pPr>
        <w:pStyle w:val="BodyText"/>
      </w:pPr>
      <w:r>
        <w:t xml:space="preserve">The Human Resources Manager confirms that all work products, including the strategic workforce plan, recruitment documentation, performance management framework, and compliance reports, are the intellectual property of Harbourview Technologies Inc. upon full settlement of this Invoice. A copy of the detailed timesheet and supporting documentation is available upon request.</w:t>
      </w:r>
    </w:p>
    <w:p>
      <w:pPr>
        <w:pStyle w:val="BodyText"/>
      </w:pPr>
      <w:r>
        <w:t xml:space="preserve">Wellington HR Solutions Ltd is a registered company in New Zealand Wellington and is fully insured for professional indemnity and public liability. This Invoice is valid for a period of twelve (12) months from the date of issue.</w:t>
      </w:r>
    </w:p>
    <w:bookmarkEnd w:id="25"/>
    <w:p>
      <w:pPr>
        <w:pStyle w:val="BodyText"/>
      </w:pPr>
      <w:r>
        <w:rPr>
          <w:bCs/>
          <w:b/>
        </w:rPr>
        <w:t xml:space="preserve">Wellington HR Solutions Ltd</w:t>
      </w:r>
      <w:r>
        <w:t xml:space="preserve"> </w:t>
      </w:r>
      <w:r>
        <w:t xml:space="preserve">| 142 Lambton Quay, Te Aro, Wellington 6011, New Zealand</w:t>
      </w:r>
    </w:p>
    <w:p>
      <w:pPr>
        <w:pStyle w:val="BodyText"/>
      </w:pPr>
      <w:r>
        <w:t xml:space="preserve">Registered in New Zealand | NZBN: 9429045678901 | GST: 123-456-789</w:t>
      </w:r>
    </w:p>
    <w:p>
      <w:pPr>
        <w:pStyle w:val="BodyText"/>
      </w:pPr>
      <w:r>
        <w:t xml:space="preserve">This Invoice was generated electronically and is valid without a physical signature.</w:t>
      </w:r>
    </w:p>
    <w:p>
      <w:pPr>
        <w:pStyle w:val="BodyText"/>
      </w:pPr>
      <w:r>
        <w:t xml:space="preserve">Thank you for your business. We look forward to continuing our partnership in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New Zealand Wellington</dc:title>
  <dc:creator/>
  <dc:language>en</dc:language>
  <cp:keywords/>
  <dcterms:created xsi:type="dcterms:W3CDTF">2026-10-10T07:08:23Z</dcterms:created>
  <dcterms:modified xsi:type="dcterms:W3CDTF">2026-10-10T07:08:23Z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