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pex-hr-solutions-ltd."/>
    <w:p>
      <w:pPr>
        <w:pStyle w:val="Heading1"/>
      </w:pPr>
      <w:r>
        <w:t xml:space="preserve">Apex HR Solutions Ltd.</w:t>
      </w:r>
    </w:p>
    <w:p>
      <w:pPr>
        <w:pStyle w:val="FirstParagraph"/>
      </w:pPr>
      <w:r>
        <w:t xml:space="preserve">14, Aminu Kano Crescent, Wuse II</w:t>
      </w:r>
    </w:p>
    <w:p>
      <w:pPr>
        <w:pStyle w:val="BodyText"/>
      </w:pPr>
      <w:r>
        <w:t xml:space="preserve">Abuja, FCT, Nigeria</w:t>
      </w:r>
    </w:p>
    <w:p>
      <w:pPr>
        <w:pStyle w:val="BodyText"/>
      </w:pPr>
      <w:r>
        <w:t xml:space="preserve">Tel: +234 (0) 912 345 6789</w:t>
      </w:r>
    </w:p>
    <w:p>
      <w:pPr>
        <w:pStyle w:val="BodyText"/>
      </w:pPr>
      <w:r>
        <w:t xml:space="preserve">Email: billing@apexhrsolutions.ng</w:t>
      </w:r>
    </w:p>
    <w:p>
      <w:pPr>
        <w:pStyle w:val="BodyText"/>
      </w:pPr>
      <w:r>
        <w:t xml:space="preserve">RC: 1234567 | TIN: 10-2345-6789</w:t>
      </w:r>
    </w:p>
    <w:bookmarkEnd w:id="20"/>
    <w:bookmarkStart w:id="21" w:name="invoice"/>
    <w:p>
      <w:pPr>
        <w:pStyle w:val="Heading2"/>
      </w:pPr>
      <w:r>
        <w:t xml:space="preserve">INVOICE</w:t>
      </w:r>
    </w:p>
    <w:p>
      <w:pPr>
        <w:pStyle w:val="FirstParagraph"/>
      </w:pPr>
      <w:r>
        <w:t xml:space="preserve">Invoice No: AHR-2025-00847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Federal Capital Development Authority (FCDA)</w:t>
      </w:r>
    </w:p>
    <w:p>
      <w:pPr>
        <w:pStyle w:val="BodyText"/>
      </w:pPr>
      <w:r>
        <w:rPr>
          <w:bCs/>
          <w:b/>
        </w:rPr>
        <w:t xml:space="preserve">Attention:</w:t>
      </w:r>
      <w:r>
        <w:t xml:space="preserve"> </w:t>
      </w:r>
      <w:r>
        <w:t xml:space="preserve">Director of Administration</w:t>
      </w:r>
    </w:p>
    <w:p>
      <w:pPr>
        <w:pStyle w:val="BodyText"/>
      </w:pPr>
      <w:r>
        <w:rPr>
          <w:bCs/>
          <w:b/>
        </w:rPr>
        <w:t xml:space="preserve">Address:</w:t>
      </w:r>
      <w:r>
        <w:t xml:space="preserve"> </w:t>
      </w:r>
      <w:r>
        <w:t xml:space="preserve">2, Gana Street, Maitama</w:t>
      </w:r>
    </w:p>
    <w:p>
      <w:pPr>
        <w:pStyle w:val="BodyText"/>
      </w:pPr>
      <w:r>
        <w:rPr>
          <w:bCs/>
          <w:b/>
        </w:rPr>
        <w:t xml:space="preserve">City:</w:t>
      </w:r>
      <w:r>
        <w:t xml:space="preserve"> </w:t>
      </w:r>
      <w:r>
        <w:t xml:space="preserve">Nigeria Abuja, FCT</w:t>
      </w:r>
    </w:p>
    <w:p>
      <w:pPr>
        <w:pStyle w:val="BodyText"/>
      </w:pPr>
      <w:r>
        <w:rPr>
          <w:bCs/>
          <w:b/>
        </w:rPr>
        <w:t xml:space="preserve">Email:</w:t>
      </w:r>
      <w:r>
        <w:t xml:space="preserve"> </w:t>
      </w:r>
      <w:r>
        <w:t xml:space="preserve">admin@fcda.gov.ng</w:t>
      </w:r>
    </w:p>
    <w:p>
      <w:pPr>
        <w:pStyle w:val="BodyText"/>
      </w:pPr>
      <w:r>
        <w:rPr>
          <w:bCs/>
          <w:b/>
        </w:rPr>
        <w:t xml:space="preserve">Phone:</w:t>
      </w:r>
      <w:r>
        <w:t xml:space="preserve"> </w:t>
      </w:r>
      <w:r>
        <w:t xml:space="preserve">+234 (0) 803 456 7890</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Human Resources Manager</w:t>
      </w:r>
    </w:p>
    <w:p>
      <w:pPr>
        <w:pStyle w:val="BodyText"/>
      </w:pPr>
      <w:r>
        <w:rPr>
          <w:bCs/>
          <w:b/>
        </w:rPr>
        <w:t xml:space="preserve">Name:</w:t>
      </w:r>
      <w:r>
        <w:t xml:space="preserve"> </w:t>
      </w:r>
      <w:r>
        <w:t xml:space="preserve">Mrs. Adaeze Okafor, MHRM</w:t>
      </w:r>
    </w:p>
    <w:p>
      <w:pPr>
        <w:pStyle w:val="BodyText"/>
      </w:pPr>
      <w:r>
        <w:rPr>
          <w:bCs/>
          <w:b/>
        </w:rPr>
        <w:t xml:space="preserve">Designation:</w:t>
      </w:r>
      <w:r>
        <w:t xml:space="preserve"> </w:t>
      </w:r>
      <w:r>
        <w:t xml:space="preserve">Senior Human Resources Manager</w:t>
      </w:r>
    </w:p>
    <w:p>
      <w:pPr>
        <w:pStyle w:val="BodyText"/>
      </w:pPr>
      <w:r>
        <w:rPr>
          <w:bCs/>
          <w:b/>
        </w:rPr>
        <w:t xml:space="preserve">License No:</w:t>
      </w:r>
      <w:r>
        <w:t xml:space="preserve"> </w:t>
      </w:r>
      <w:r>
        <w:t xml:space="preserve">NHRM/2024/004521</w:t>
      </w:r>
    </w:p>
    <w:p>
      <w:pPr>
        <w:pStyle w:val="BodyText"/>
      </w:pPr>
      <w:r>
        <w:rPr>
          <w:bCs/>
          <w:b/>
        </w:rPr>
        <w:t xml:space="preserve">Location:</w:t>
      </w:r>
      <w:r>
        <w:t xml:space="preserve"> </w:t>
      </w:r>
      <w:r>
        <w:t xml:space="preserve">Nigeria Abuja, FCT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Period</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Human Resources Manager consultancy for workforce restructuring and organizational development planning in Nigeria Abuja</w:t>
            </w:r>
          </w:p>
        </w:tc>
        <w:tc>
          <w:tcPr/>
          <w:p>
            <w:pPr>
              <w:pStyle w:val="Compact"/>
              <w:jc w:val="left"/>
            </w:pPr>
            <w:r>
              <w:t xml:space="preserve">Jan – Mar 2025</w:t>
            </w:r>
          </w:p>
        </w:tc>
        <w:tc>
          <w:tcPr/>
          <w:p>
            <w:pPr>
              <w:pStyle w:val="Compact"/>
              <w:jc w:val="left"/>
            </w:pPr>
            <w:r>
              <w:t xml:space="preserve">850,000</w:t>
            </w:r>
          </w:p>
        </w:tc>
        <w:tc>
          <w:tcPr/>
          <w:p>
            <w:pPr>
              <w:pStyle w:val="Compact"/>
              <w:jc w:val="left"/>
            </w:pPr>
            <w:r>
              <w:t xml:space="preserve">3</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Design and implementation of employee performance management systems by the Human Resources Manager for all departments</w:t>
            </w:r>
          </w:p>
        </w:tc>
        <w:tc>
          <w:tcPr/>
          <w:p>
            <w:pPr>
              <w:pStyle w:val="Compact"/>
              <w:jc w:val="left"/>
            </w:pPr>
            <w:r>
              <w:t xml:space="preserve">Apr 2025</w:t>
            </w:r>
          </w:p>
        </w:tc>
        <w:tc>
          <w:tcPr/>
          <w:p>
            <w:pPr>
              <w:pStyle w:val="Compact"/>
              <w:jc w:val="left"/>
            </w:pPr>
            <w:r>
              <w:t xml:space="preserve">620,000</w:t>
            </w:r>
          </w:p>
        </w:tc>
        <w:tc>
          <w:tcPr/>
          <w:p>
            <w:pPr>
              <w:pStyle w:val="Compact"/>
              <w:jc w:val="left"/>
            </w:pPr>
            <w:r>
              <w:t xml:space="preserve">1</w:t>
            </w:r>
          </w:p>
        </w:tc>
        <w:tc>
          <w:tcPr/>
          <w:p>
            <w:pPr>
              <w:pStyle w:val="Compact"/>
              <w:jc w:val="left"/>
            </w:pPr>
            <w:r>
              <w:t xml:space="preserve">620,000</w:t>
            </w:r>
          </w:p>
        </w:tc>
      </w:tr>
      <w:tr>
        <w:tc>
          <w:tcPr/>
          <w:p>
            <w:pPr>
              <w:pStyle w:val="Compact"/>
            </w:pPr>
          </w:p>
        </w:tc>
        <w:tc>
          <w:tcPr/>
          <w:p>
            <w:pPr>
              <w:pStyle w:val="Compact"/>
              <w:jc w:val="left"/>
            </w:pPr>
            <w:r>
              <w:t xml:space="preserve">Recruitment and onboarding strategy development; the Human Resources Manager conducted 45+ interviews and structured 120 new hires</w:t>
            </w:r>
          </w:p>
        </w:tc>
        <w:tc>
          <w:tcPr/>
          <w:p>
            <w:pPr>
              <w:pStyle w:val="Compact"/>
              <w:jc w:val="left"/>
            </w:pPr>
            <w:r>
              <w:t xml:space="preserve">Apr – May 2025</w:t>
            </w:r>
          </w:p>
        </w:tc>
        <w:tc>
          <w:tcPr/>
          <w:p>
            <w:pPr>
              <w:pStyle w:val="Compact"/>
              <w:jc w:val="left"/>
            </w:pPr>
            <w:r>
              <w:t xml:space="preserve">480,000</w:t>
            </w:r>
          </w:p>
        </w:tc>
        <w:tc>
          <w:tcPr/>
          <w:p>
            <w:pPr>
              <w:pStyle w:val="Compact"/>
              <w:jc w:val="left"/>
            </w:pPr>
            <w:r>
              <w:t xml:space="preserve">2</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Labour compliance audit and policy review in accordance with Nigerian Labour Act 2004; Human Resources Manager prepared 15-page compliance report</w:t>
            </w:r>
          </w:p>
        </w:tc>
        <w:tc>
          <w:tcPr/>
          <w:p>
            <w:pPr>
              <w:pStyle w:val="Compact"/>
              <w:jc w:val="left"/>
            </w:pPr>
            <w:r>
              <w:t xml:space="preserve">May 2025</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Employee training and development programme coordination; the Human Resources Manager facilitated 8 workshops across Nigeria Abuja offices</w:t>
            </w:r>
          </w:p>
        </w:tc>
        <w:tc>
          <w:tcPr/>
          <w:p>
            <w:pPr>
              <w:pStyle w:val="Compact"/>
              <w:jc w:val="left"/>
            </w:pPr>
            <w:r>
              <w:t xml:space="preserve">May – Jun 2025</w:t>
            </w:r>
          </w:p>
        </w:tc>
        <w:tc>
          <w:tcPr/>
          <w:p>
            <w:pPr>
              <w:pStyle w:val="Compact"/>
              <w:jc w:val="left"/>
            </w:pPr>
            <w:r>
              <w:t xml:space="preserve">275,000</w:t>
            </w:r>
          </w:p>
        </w:tc>
        <w:tc>
          <w:tcPr/>
          <w:p>
            <w:pPr>
              <w:pStyle w:val="Compact"/>
              <w:jc w:val="left"/>
            </w:pPr>
            <w:r>
              <w:t xml:space="preserve">2</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Compensation and benefits benchmarking study for the Nigeria Abuja metropolitan workforce market</w:t>
            </w:r>
          </w:p>
        </w:tc>
        <w:tc>
          <w:tcPr/>
          <w:p>
            <w:pPr>
              <w:pStyle w:val="Compact"/>
              <w:jc w:val="left"/>
            </w:pPr>
            <w:r>
              <w:t xml:space="preserve">Jun 2025</w:t>
            </w:r>
          </w:p>
        </w:tc>
        <w:tc>
          <w:tcPr/>
          <w:p>
            <w:pPr>
              <w:pStyle w:val="Compact"/>
              <w:jc w:val="left"/>
            </w:pPr>
            <w:r>
              <w:t xml:space="preserve">400,000</w:t>
            </w:r>
          </w:p>
        </w:tc>
        <w:tc>
          <w:tcPr/>
          <w:p>
            <w:pPr>
              <w:pStyle w:val="Compact"/>
              <w:jc w:val="left"/>
            </w:pPr>
            <w:r>
              <w:t xml:space="preserve">1</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Employee relations mediation and grievance resolution; Human Resources Manager handled 23 cases to closure</w:t>
            </w:r>
          </w:p>
        </w:tc>
        <w:tc>
          <w:tcPr/>
          <w:p>
            <w:pPr>
              <w:pStyle w:val="Compact"/>
              <w:jc w:val="left"/>
            </w:pPr>
            <w:r>
              <w:t xml:space="preserve">Jun 2025</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₦5,610,000.00</w:t>
            </w:r>
          </w:p>
        </w:tc>
      </w:tr>
      <w:tr>
        <w:tc>
          <w:tcPr/>
          <w:p>
            <w:pPr>
              <w:pStyle w:val="Compact"/>
              <w:jc w:val="left"/>
            </w:pPr>
            <w:r>
              <w:t xml:space="preserve">VAT (7.5%)</w:t>
            </w:r>
          </w:p>
        </w:tc>
        <w:tc>
          <w:tcPr/>
          <w:p>
            <w:pPr>
              <w:pStyle w:val="Compact"/>
              <w:jc w:val="right"/>
            </w:pPr>
            <w:r>
              <w:t xml:space="preserve">₦420,750.00</w:t>
            </w:r>
          </w:p>
        </w:tc>
      </w:tr>
      <w:tr>
        <w:tc>
          <w:tcPr/>
          <w:p>
            <w:pPr>
              <w:pStyle w:val="Compact"/>
              <w:jc w:val="left"/>
            </w:pPr>
            <w:r>
              <w:t xml:space="preserve">Withholding Tax (5%)</w:t>
            </w:r>
          </w:p>
        </w:tc>
        <w:tc>
          <w:tcPr/>
          <w:p>
            <w:pPr>
              <w:pStyle w:val="Compact"/>
              <w:jc w:val="right"/>
            </w:pPr>
            <w:r>
              <w:t xml:space="preserve">- ₦280,500.00</w:t>
            </w:r>
          </w:p>
        </w:tc>
      </w:tr>
      <w:tr>
        <w:tc>
          <w:tcPr/>
          <w:p>
            <w:pPr>
              <w:pStyle w:val="Compact"/>
              <w:jc w:val="left"/>
            </w:pPr>
            <w:r>
              <w:t xml:space="preserve">Grand Total Due</w:t>
            </w:r>
          </w:p>
        </w:tc>
        <w:tc>
          <w:tcPr/>
          <w:p>
            <w:pPr>
              <w:pStyle w:val="Compact"/>
              <w:jc w:val="right"/>
            </w:pPr>
            <w:r>
              <w:t xml:space="preserve">₦5,750,250.00</w:t>
            </w:r>
          </w:p>
        </w:tc>
      </w:tr>
    </w:tbl>
    <w:bookmarkStart w:id="24" w:name="invoice-terms-and-conditions"/>
    <w:p>
      <w:pPr>
        <w:pStyle w:val="Heading3"/>
      </w:pPr>
      <w:r>
        <w:t xml:space="preserve">Invoice Terms and Conditions</w:t>
      </w:r>
    </w:p>
    <w:p>
      <w:pPr>
        <w:pStyle w:val="FirstParagraph"/>
      </w:pPr>
      <w:r>
        <w:t xml:space="preserve">This Invoice is issued by Apex HR Solutions Ltd. for professional services rendered by the designated Human Resources Manager, Mrs. Adaeze Okafor, operating within the Nigeria Abuja metropolitan area. The Human Resources Manager has fulfilled all contractual obligations as outlined in Service Agreement No. SA/2025/00312.</w:t>
      </w:r>
    </w:p>
    <w:p>
      <w:pPr>
        <w:numPr>
          <w:ilvl w:val="0"/>
          <w:numId w:val="1001"/>
        </w:numPr>
        <w:pStyle w:val="Compact"/>
      </w:pPr>
      <w:r>
        <w:t xml:space="preserve">Payment is due within fourteen (14) calendar days from the date of this Invoice. Late payments shall attract a penalty of 2% per month as stipulated under Nigerian commercial law.</w:t>
      </w:r>
    </w:p>
    <w:p>
      <w:pPr>
        <w:numPr>
          <w:ilvl w:val="0"/>
          <w:numId w:val="1001"/>
        </w:numPr>
        <w:pStyle w:val="Compact"/>
      </w:pPr>
      <w:r>
        <w:t xml:space="preserve">All services were performed in compliance with the Nigerian Labour Act 2004, the National Insurance Act, and the Pension Reform Act 2014 as applicable in Nigeria Abuja.</w:t>
      </w:r>
    </w:p>
    <w:p>
      <w:pPr>
        <w:numPr>
          <w:ilvl w:val="0"/>
          <w:numId w:val="1001"/>
        </w:numPr>
        <w:pStyle w:val="Compact"/>
      </w:pPr>
      <w:r>
        <w:t xml:space="preserve">The Human Resources Manager warrants that all recruitment, compliance, and training activities were conducted with full professional integrity and in accordance with the Code of Ethics of the Nigerian Institute of Human Resources Management (NIHRM).</w:t>
      </w:r>
    </w:p>
    <w:p>
      <w:pPr>
        <w:numPr>
          <w:ilvl w:val="0"/>
          <w:numId w:val="1001"/>
        </w:numPr>
        <w:pStyle w:val="Compact"/>
      </w:pPr>
      <w:r>
        <w:t xml:space="preserve">Payment shall be made via bank transfer to: Apex HR Solutions Ltd., Access Bank, Account No. 0123456789, Branch: Wuse II, Nigeria Abuja.</w:t>
      </w:r>
    </w:p>
    <w:p>
      <w:pPr>
        <w:numPr>
          <w:ilvl w:val="0"/>
          <w:numId w:val="1001"/>
        </w:numPr>
        <w:pStyle w:val="Compact"/>
      </w:pPr>
      <w:r>
        <w:t xml:space="preserve">This Invoice is valid for 90 days from the date of issue. After this period, the Human Resources Manager reserves the right to reissue the Invoice with updated tax calculations.</w:t>
      </w:r>
    </w:p>
    <w:p>
      <w:pPr>
        <w:numPr>
          <w:ilvl w:val="0"/>
          <w:numId w:val="1001"/>
        </w:numPr>
        <w:pStyle w:val="Compact"/>
      </w:pPr>
      <w:r>
        <w:t xml:space="preserve">Any disputes arising from this Invoice shall be resolved through arbitration in Nigeria Abuja in accordance with the Arbitration and Conciliation Act, Cap A18, LFN 2004.</w:t>
      </w:r>
    </w:p>
    <w:p>
      <w:pPr>
        <w:numPr>
          <w:ilvl w:val="0"/>
          <w:numId w:val="1001"/>
        </w:numPr>
        <w:pStyle w:val="Compact"/>
      </w:pPr>
      <w:r>
        <w:t xml:space="preserve">The Human Resources Manager shall maintain confidentiality of all client data, employee records, and organizational information in strict accordance with the Nigeria Data Protection Regulation (NDPR) 2019.</w:t>
      </w:r>
    </w:p>
    <w:bookmarkEnd w:id="24"/>
    <w:p>
      <w:pPr>
        <w:pStyle w:val="FirstParagraph"/>
      </w:pPr>
      <w:r>
        <w:rPr>
          <w:bCs/>
          <w:b/>
        </w:rPr>
        <w:t xml:space="preserve">Apex HR Solutions Ltd.</w:t>
      </w:r>
      <w:r>
        <w:t xml:space="preserve"> </w:t>
      </w:r>
      <w:r>
        <w:t xml:space="preserve">| 14, Aminu Kano Crescent, Wuse II, Nigeria Abuja, FCT</w:t>
      </w:r>
    </w:p>
    <w:p>
      <w:pPr>
        <w:pStyle w:val="BodyText"/>
      </w:pPr>
      <w:r>
        <w:t xml:space="preserve">RC: 1234567 | TIN: 10-2345-6789 | VAT Reg: 10-2345-6789-001</w:t>
      </w:r>
    </w:p>
    <w:p>
      <w:pPr>
        <w:pStyle w:val="BodyText"/>
      </w:pPr>
      <w:r>
        <w:t xml:space="preserve">This is a computer-generated Invoice and does not require a physical signature. For queries regarding this Invoice, contact billing@apexhrsolutions.ng or call +234 (0) 912 345 6789.</w:t>
      </w:r>
    </w:p>
    <w:p>
      <w:pPr>
        <w:pStyle w:val="BodyText"/>
      </w:pPr>
      <w:r>
        <w:t xml:space="preserve">Thank you for your business. We look forward to continuing our partnership with your organization in Nigeria Abuja.</w:t>
      </w:r>
    </w:p>
    <w:p>
      <w:pPr>
        <w:pStyle w:val="BodyText"/>
      </w:pPr>
      <w:r>
        <w:t xml:space="preserve">Invoice generated on 15 June 2025 | Page 1 of 1 | Document Ref: AHR-2025-00847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Nigeria Abuja</dc:title>
  <dc:creator/>
  <dc:language>en</dc:language>
  <cp:keywords/>
  <dcterms:created xsi:type="dcterms:W3CDTF">2026-10-10T03:39:48Z</dcterms:created>
  <dcterms:modified xsi:type="dcterms:W3CDTF">2026-10-10T03:39:48Z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