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hr-solutions-pte.-ltd."/>
    <w:p>
      <w:pPr>
        <w:pStyle w:val="Heading1"/>
      </w:pPr>
      <w:r>
        <w:t xml:space="preserve">Meridian HR Solutions Pte. Ltd.</w:t>
      </w:r>
    </w:p>
    <w:p>
      <w:pPr>
        <w:pStyle w:val="FirstParagraph"/>
      </w:pPr>
      <w:r>
        <w:t xml:space="preserve">12 Marina Boulevard, Level 28, Singapore Singapore 018982</w:t>
      </w:r>
    </w:p>
    <w:p>
      <w:pPr>
        <w:pStyle w:val="BodyText"/>
      </w:pPr>
      <w:r>
        <w:t xml:space="preserve">UEN: 201934567K</w:t>
      </w:r>
    </w:p>
    <w:p>
      <w:pPr>
        <w:pStyle w:val="BodyText"/>
      </w:pPr>
      <w:r>
        <w:t xml:space="preserve">Tel: +65 6821 4590 | Email: billing@meridianhr.sg</w:t>
      </w:r>
    </w:p>
    <w:p>
      <w:pPr>
        <w:pStyle w:val="BodyText"/>
      </w:pPr>
      <w:r>
        <w:t xml:space="preserve">GST Registration No.: G912345678X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Pacific Crest Technologies Pte. Ltd.</w:t>
      </w:r>
    </w:p>
    <w:p>
      <w:pPr>
        <w:pStyle w:val="BodyText"/>
      </w:pPr>
      <w:r>
        <w:rPr>
          <w:bCs/>
          <w:b/>
        </w:rPr>
        <w:t xml:space="preserve">Attn:</w:t>
      </w:r>
      <w:r>
        <w:t xml:space="preserve"> </w:t>
      </w:r>
      <w:r>
        <w:t xml:space="preserve">Mr. David Tan, Chief Executive Officer</w:t>
      </w:r>
    </w:p>
    <w:p>
      <w:pPr>
        <w:pStyle w:val="BodyText"/>
      </w:pPr>
      <w:r>
        <w:rPr>
          <w:bCs/>
          <w:b/>
        </w:rPr>
        <w:t xml:space="preserve">Address:</w:t>
      </w:r>
      <w:r>
        <w:t xml:space="preserve"> </w:t>
      </w:r>
      <w:r>
        <w:t xml:space="preserve">88 Raffles Place, Tower 3, Singapore Singapore 048622</w:t>
      </w:r>
    </w:p>
    <w:p>
      <w:pPr>
        <w:pStyle w:val="BodyText"/>
      </w:pPr>
      <w:r>
        <w:rPr>
          <w:bCs/>
          <w:b/>
        </w:rPr>
        <w:t xml:space="preserve">UEN:</w:t>
      </w:r>
      <w:r>
        <w:t xml:space="preserve"> </w:t>
      </w:r>
      <w:r>
        <w:t xml:space="preserve">201567890L</w:t>
      </w:r>
    </w:p>
    <w:p>
      <w:pPr>
        <w:pStyle w:val="BodyText"/>
      </w:pPr>
      <w:r>
        <w:rPr>
          <w:bCs/>
          <w:b/>
        </w:rPr>
        <w:t xml:space="preserve">Email:</w:t>
      </w:r>
      <w:r>
        <w:t xml:space="preserve"> </w:t>
      </w:r>
      <w:r>
        <w:t xml:space="preserve">d.tan@pacificcrest.sg</w:t>
      </w:r>
    </w:p>
    <w:bookmarkEnd w:id="22"/>
    <w:bookmarkStart w:id="23" w:name="service-provider"/>
    <w:p>
      <w:pPr>
        <w:pStyle w:val="Heading3"/>
      </w:pPr>
      <w:r>
        <w:t xml:space="preserve">Service Provider</w:t>
      </w:r>
    </w:p>
    <w:p>
      <w:pPr>
        <w:pStyle w:val="FirstParagraph"/>
      </w:pPr>
      <w:r>
        <w:rPr>
          <w:bCs/>
          <w:b/>
        </w:rPr>
        <w:t xml:space="preserve">Human Resources Manager:</w:t>
      </w:r>
      <w:r>
        <w:t xml:space="preserve"> </w:t>
      </w:r>
      <w:r>
        <w:t xml:space="preserve">Ms. Angela Lim</w:t>
      </w:r>
    </w:p>
    <w:p>
      <w:pPr>
        <w:pStyle w:val="BodyText"/>
      </w:pPr>
      <w:r>
        <w:rPr>
          <w:bCs/>
          <w:b/>
        </w:rPr>
        <w:t xml:space="preserve">Designation:</w:t>
      </w:r>
      <w:r>
        <w:t xml:space="preserve"> </w:t>
      </w:r>
      <w:r>
        <w:t xml:space="preserve">Senior Human Resources Manager</w:t>
      </w:r>
    </w:p>
    <w:p>
      <w:pPr>
        <w:pStyle w:val="BodyText"/>
      </w:pPr>
      <w:r>
        <w:rPr>
          <w:bCs/>
          <w:b/>
        </w:rPr>
        <w:t xml:space="preserve">Company:</w:t>
      </w:r>
      <w:r>
        <w:t xml:space="preserve"> </w:t>
      </w:r>
      <w:r>
        <w:t xml:space="preserve">Meridian HR Solutions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Professional License:</w:t>
      </w:r>
      <w:r>
        <w:t xml:space="preserve"> </w:t>
      </w:r>
      <w:r>
        <w:t xml:space="preserve">HRM-SG-2020-4471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(SGD)</w:t>
            </w:r>
          </w:p>
        </w:tc>
        <w:tc>
          <w:tcPr/>
          <w:p>
            <w:pPr>
              <w:pStyle w:val="Compact"/>
              <w:jc w:val="left"/>
            </w:pPr>
            <w:r>
              <w:t xml:space="preserve">Hours / Units</w:t>
            </w:r>
          </w:p>
        </w:tc>
        <w:tc>
          <w:tcPr/>
          <w:p>
            <w:pPr>
              <w:pStyle w:val="Compact"/>
              <w:jc w:val="left"/>
            </w:pPr>
            <w:r>
              <w:t xml:space="preserve">Amount (SGD)</w:t>
            </w:r>
          </w:p>
        </w:tc>
        <w:tc>
          <w:tcPr/>
          <w:p>
            <w:pPr>
              <w:pStyle w:val="Compact"/>
              <w:jc w:val="left"/>
            </w:pPr>
            <w:r>
              <w:t xml:space="preserve">GST 9%</w:t>
            </w:r>
          </w:p>
        </w:tc>
      </w:tr>
      <w:tr>
        <w:tc>
          <w:tcPr/>
          <w:p>
            <w:pPr>
              <w:pStyle w:val="Compact"/>
              <w:jc w:val="left"/>
            </w:pPr>
            <w:r>
              <w:t xml:space="preserve">1</w:t>
            </w:r>
          </w:p>
        </w:tc>
        <w:tc>
          <w:tcPr/>
          <w:p>
            <w:pPr>
              <w:pStyle w:val="Compact"/>
              <w:jc w:val="left"/>
            </w:pPr>
            <w:r>
              <w:t xml:space="preserve">Strategic Workforce Planning &amp; Organizational Design – The Human Resources Manager conducted a comprehensive workforce analysis for the client's Singapore Singapore operations, including headcount optimization, succession planning, and departmental restructuring recommendations.</w:t>
            </w:r>
          </w:p>
        </w:tc>
        <w:tc>
          <w:tcPr/>
          <w:p>
            <w:pPr>
              <w:pStyle w:val="Compact"/>
              <w:jc w:val="left"/>
            </w:pPr>
            <w:r>
              <w:t xml:space="preserve">280.00</w:t>
            </w:r>
          </w:p>
        </w:tc>
        <w:tc>
          <w:tcPr/>
          <w:p>
            <w:pPr>
              <w:pStyle w:val="Compact"/>
              <w:jc w:val="left"/>
            </w:pPr>
            <w:r>
              <w:t xml:space="preserve">40 hrs</w:t>
            </w:r>
          </w:p>
        </w:tc>
        <w:tc>
          <w:tcPr/>
          <w:p>
            <w:pPr>
              <w:pStyle w:val="Compact"/>
              <w:jc w:val="left"/>
            </w:pPr>
            <w:r>
              <w:t xml:space="preserve">11,200.00</w:t>
            </w:r>
          </w:p>
        </w:tc>
        <w:tc>
          <w:tcPr/>
          <w:p>
            <w:pPr>
              <w:pStyle w:val="Compact"/>
              <w:jc w:val="left"/>
            </w:pPr>
            <w:r>
              <w:t xml:space="preserve">1,008.00</w:t>
            </w:r>
          </w:p>
        </w:tc>
      </w:tr>
      <w:tr>
        <w:tc>
          <w:tcPr/>
          <w:p>
            <w:pPr>
              <w:pStyle w:val="Compact"/>
              <w:jc w:val="left"/>
            </w:pPr>
            <w:r>
              <w:t xml:space="preserve">2</w:t>
            </w:r>
          </w:p>
        </w:tc>
        <w:tc>
          <w:tcPr/>
          <w:p>
            <w:pPr>
              <w:pStyle w:val="Compact"/>
              <w:jc w:val="left"/>
            </w:pPr>
            <w:r>
              <w:t xml:space="preserve">Employee Relations &amp; Compliance Advisory – The Human Resources Manager provided ongoing advisory services on employment law compliance under the Singapore Employment Act, including contract reviews, disciplinary procedures, and workplace dispute resolution for 120+ employees in Singapore Singapore.</w:t>
            </w:r>
          </w:p>
        </w:tc>
        <w:tc>
          <w:tcPr/>
          <w:p>
            <w:pPr>
              <w:pStyle w:val="Compact"/>
              <w:jc w:val="left"/>
            </w:pPr>
            <w:r>
              <w:t xml:space="preserve">250.00</w:t>
            </w:r>
          </w:p>
        </w:tc>
        <w:tc>
          <w:tcPr/>
          <w:p>
            <w:pPr>
              <w:pStyle w:val="Compact"/>
              <w:jc w:val="left"/>
            </w:pPr>
            <w:r>
              <w:t xml:space="preserve">60 hrs</w:t>
            </w:r>
          </w:p>
        </w:tc>
        <w:tc>
          <w:tcPr/>
          <w:p>
            <w:pPr>
              <w:pStyle w:val="Compact"/>
              <w:jc w:val="left"/>
            </w:pPr>
            <w:r>
              <w:t xml:space="preserve">15,000.00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Recruitment &amp; Talent Acquisition Management – The Human Resources Manager managed end-to-end recruitment cycles for 15 senior and mid-level positions, including job description development, candidate sourcing, interview coordination, and offer negotiations within Singapore Singapore.</w:t>
            </w:r>
          </w:p>
        </w:tc>
        <w:tc>
          <w:tcPr/>
          <w:p>
            <w:pPr>
              <w:pStyle w:val="Compact"/>
              <w:jc w:val="left"/>
            </w:pPr>
            <w:r>
              <w:t xml:space="preserve">320.00</w:t>
            </w:r>
          </w:p>
        </w:tc>
        <w:tc>
          <w:tcPr/>
          <w:p>
            <w:pPr>
              <w:pStyle w:val="Compact"/>
              <w:jc w:val="left"/>
            </w:pPr>
            <w:r>
              <w:t xml:space="preserve">45 hrs</w:t>
            </w:r>
          </w:p>
        </w:tc>
        <w:tc>
          <w:tcPr/>
          <w:p>
            <w:pPr>
              <w:pStyle w:val="Compact"/>
              <w:jc w:val="left"/>
            </w:pPr>
            <w:r>
              <w:t xml:space="preserve">14,400.00</w:t>
            </w:r>
          </w:p>
        </w:tc>
        <w:tc>
          <w:tcPr/>
          <w:p>
            <w:pPr>
              <w:pStyle w:val="Compact"/>
              <w:jc w:val="left"/>
            </w:pPr>
            <w:r>
              <w:t xml:space="preserve">1,296.00</w:t>
            </w:r>
          </w:p>
        </w:tc>
      </w:tr>
      <w:tr>
        <w:tc>
          <w:tcPr/>
          <w:p>
            <w:pPr>
              <w:pStyle w:val="Compact"/>
              <w:jc w:val="left"/>
            </w:pPr>
            <w:r>
              <w:t xml:space="preserve">4</w:t>
            </w:r>
          </w:p>
        </w:tc>
        <w:tc>
          <w:tcPr/>
          <w:p>
            <w:pPr>
              <w:pStyle w:val="Compact"/>
              <w:jc w:val="left"/>
            </w:pPr>
            <w:r>
              <w:t xml:space="preserve">Performance Management System Implementation – The Human Resources Manager designed and deployed a new KPI-based performance appraisal framework, including manager training workshops (4 sessions) and system integration for the Singapore Singapore office.</w:t>
            </w:r>
          </w:p>
        </w:tc>
        <w:tc>
          <w:tcPr/>
          <w:p>
            <w:pPr>
              <w:pStyle w:val="Compact"/>
              <w:jc w:val="left"/>
            </w:pPr>
            <w:r>
              <w:t xml:space="preserve">300.00</w:t>
            </w:r>
          </w:p>
        </w:tc>
        <w:tc>
          <w:tcPr/>
          <w:p>
            <w:pPr>
              <w:pStyle w:val="Compact"/>
              <w:jc w:val="left"/>
            </w:pPr>
            <w:r>
              <w:t xml:space="preserve">30 hrs</w:t>
            </w:r>
          </w:p>
        </w:tc>
        <w:tc>
          <w:tcPr/>
          <w:p>
            <w:pPr>
              <w:pStyle w:val="Compact"/>
              <w:jc w:val="left"/>
            </w:pPr>
            <w:r>
              <w:t xml:space="preserve">9,000.00</w:t>
            </w:r>
          </w:p>
        </w:tc>
        <w:tc>
          <w:tcPr/>
          <w:p>
            <w:pPr>
              <w:pStyle w:val="Compact"/>
              <w:jc w:val="left"/>
            </w:pPr>
            <w:r>
              <w:t xml:space="preserve">810.00</w:t>
            </w:r>
          </w:p>
        </w:tc>
      </w:tr>
      <w:tr>
        <w:tc>
          <w:tcPr/>
          <w:p>
            <w:pPr>
              <w:pStyle w:val="Compact"/>
              <w:jc w:val="left"/>
            </w:pPr>
            <w:r>
              <w:t xml:space="preserve">5</w:t>
            </w:r>
          </w:p>
        </w:tc>
        <w:tc>
          <w:tcPr/>
          <w:p>
            <w:pPr>
              <w:pStyle w:val="Compact"/>
              <w:jc w:val="left"/>
            </w:pPr>
            <w:r>
              <w:t xml:space="preserve">Employee Training &amp; Development Program – The Human Resources Manager curated and delivered leadership development workshops, onboarding programs, and compliance training modules for new hires in Singapore Singapore, totaling 12 training sessions.</w:t>
            </w:r>
          </w:p>
        </w:tc>
        <w:tc>
          <w:tcPr/>
          <w:p>
            <w:pPr>
              <w:pStyle w:val="Compact"/>
              <w:jc w:val="left"/>
            </w:pPr>
            <w:r>
              <w:t xml:space="preserve">220.00</w:t>
            </w:r>
          </w:p>
        </w:tc>
        <w:tc>
          <w:tcPr/>
          <w:p>
            <w:pPr>
              <w:pStyle w:val="Compact"/>
              <w:jc w:val="left"/>
            </w:pPr>
            <w:r>
              <w:t xml:space="preserve">36 hrs</w:t>
            </w:r>
          </w:p>
        </w:tc>
        <w:tc>
          <w:tcPr/>
          <w:p>
            <w:pPr>
              <w:pStyle w:val="Compact"/>
              <w:jc w:val="left"/>
            </w:pPr>
            <w:r>
              <w:t xml:space="preserve">7,920.00</w:t>
            </w:r>
          </w:p>
        </w:tc>
        <w:tc>
          <w:tcPr/>
          <w:p>
            <w:pPr>
              <w:pStyle w:val="Compact"/>
              <w:jc w:val="left"/>
            </w:pPr>
            <w:r>
              <w:t xml:space="preserve">712.80</w:t>
            </w:r>
          </w:p>
        </w:tc>
      </w:tr>
      <w:tr>
        <w:tc>
          <w:tcPr/>
          <w:p>
            <w:pPr>
              <w:pStyle w:val="Compact"/>
              <w:jc w:val="left"/>
            </w:pPr>
            <w:r>
              <w:t xml:space="preserve">6</w:t>
            </w:r>
          </w:p>
        </w:tc>
        <w:tc>
          <w:tcPr/>
          <w:p>
            <w:pPr>
              <w:pStyle w:val="Compact"/>
              <w:jc w:val="left"/>
            </w:pPr>
            <w:r>
              <w:t xml:space="preserve">Monthly HR Reporting &amp; Analytics – The Human Resources Manager prepared monthly HR dashboards, turnover analysis, engagement survey reports, and labor cost projections for executive review in Singapore Singapore.</w:t>
            </w:r>
          </w:p>
        </w:tc>
        <w:tc>
          <w:tcPr/>
          <w:p>
            <w:pPr>
              <w:pStyle w:val="Compact"/>
              <w:jc w:val="left"/>
            </w:pPr>
            <w:r>
              <w:t xml:space="preserve">1,800.00</w:t>
            </w:r>
          </w:p>
        </w:tc>
        <w:tc>
          <w:tcPr/>
          <w:p>
            <w:pPr>
              <w:pStyle w:val="Compact"/>
              <w:jc w:val="left"/>
            </w:pPr>
            <w:r>
              <w:t xml:space="preserve">3 months</w:t>
            </w:r>
          </w:p>
        </w:tc>
        <w:tc>
          <w:tcPr/>
          <w:p>
            <w:pPr>
              <w:pStyle w:val="Compact"/>
              <w:jc w:val="left"/>
            </w:pPr>
            <w:r>
              <w:t xml:space="preserve">5,400.00</w:t>
            </w:r>
          </w:p>
        </w:tc>
        <w:tc>
          <w:tcPr/>
          <w:p>
            <w:pPr>
              <w:pStyle w:val="Compact"/>
              <w:jc w:val="left"/>
            </w:pPr>
            <w:r>
              <w:t xml:space="preserve">486.00</w:t>
            </w:r>
          </w:p>
        </w:tc>
      </w:tr>
    </w:tbl>
    <w:p>
      <w:pPr>
        <w:pStyle w:val="BodyText"/>
      </w:pPr>
      <w:r>
        <w:t xml:space="preserve">Subtotal (SGD)</w:t>
      </w:r>
      <w:r>
        <w:t xml:space="preserve">62,920.00</w:t>
      </w:r>
    </w:p>
    <w:p>
      <w:pPr>
        <w:pStyle w:val="BodyText"/>
      </w:pPr>
      <w:r>
        <w:t xml:space="preserve">GST @ 9% (SGD)</w:t>
      </w:r>
      <w:r>
        <w:t xml:space="preserve">5,662.80</w:t>
      </w:r>
    </w:p>
    <w:p>
      <w:pPr>
        <w:pStyle w:val="BodyText"/>
      </w:pPr>
      <w:r>
        <w:t xml:space="preserve">Discount – Early Payment (2%)</w:t>
      </w:r>
      <w:r>
        <w:t xml:space="preserve">(-1,258.40)</w:t>
      </w:r>
    </w:p>
    <w:p>
      <w:pPr>
        <w:pStyle w:val="BodyText"/>
      </w:pPr>
      <w:r>
        <w:t xml:space="preserve">GRAND TOTAL (SGD)</w:t>
      </w:r>
      <w:r>
        <w:t xml:space="preserve">67,324.40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DBS Bank Ltd., Singapore Singapore</w:t>
      </w:r>
    </w:p>
    <w:p>
      <w:pPr>
        <w:pStyle w:val="BodyText"/>
      </w:pPr>
      <w:r>
        <w:rPr>
          <w:bCs/>
          <w:b/>
        </w:rPr>
        <w:t xml:space="preserve">Account Name:</w:t>
      </w:r>
      <w:r>
        <w:t xml:space="preserve"> </w:t>
      </w:r>
      <w:r>
        <w:t xml:space="preserve">Meridian HR Solutions Pte.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MHR-2025-00487</w:t>
      </w:r>
    </w:p>
    <w:p>
      <w:pPr>
        <w:pStyle w:val="BodyText"/>
      </w:pPr>
      <w:r>
        <w:rPr>
          <w:bCs/>
          <w:b/>
        </w:rPr>
        <w:t xml:space="preserve">Payment Method:</w:t>
      </w:r>
      <w:r>
        <w:t xml:space="preserve"> </w:t>
      </w:r>
      <w:r>
        <w:t xml:space="preserve">Bank Transfer (SGD) | Cheque payable to Meridian HR Solutions Pte. Ltd.</w:t>
      </w:r>
    </w:p>
    <w:p>
      <w:pPr>
        <w:pStyle w:val="BodyText"/>
      </w:pPr>
      <w:r>
        <w:rPr>
          <w:bCs/>
          <w:b/>
        </w:rPr>
        <w:t xml:space="preserve">Remittance Address:</w:t>
      </w:r>
      <w:r>
        <w:t xml:space="preserve"> </w:t>
      </w:r>
      <w:r>
        <w:t xml:space="preserve">12 Marina Boulevard, Level 28, Singapore Singapore 018982</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in accordance with the Master Service Agreement (MSA) dated 1 February 2025 between Meridian HR Solutions Pte. Ltd. and Pacific Crest Technologies Pte. Ltd. for Human Resources Manager services rendered in Singapore Singapore.</w:t>
      </w:r>
    </w:p>
    <w:p>
      <w:pPr>
        <w:numPr>
          <w:ilvl w:val="0"/>
          <w:numId w:val="1001"/>
        </w:numPr>
        <w:pStyle w:val="Compact"/>
      </w:pPr>
      <w:r>
        <w:t xml:space="preserve">Payment is due within thirty (30) calendar days from the Invoice date. Late payments shall attract interest at 2% per month or the maximum rate permitted under Singapore law, whichever is lower.</w:t>
      </w:r>
    </w:p>
    <w:p>
      <w:pPr>
        <w:numPr>
          <w:ilvl w:val="0"/>
          <w:numId w:val="1001"/>
        </w:numPr>
        <w:pStyle w:val="Compact"/>
      </w:pPr>
      <w:r>
        <w:t xml:space="preserve">All services described in this Invoice were performed by a qualified Human Resources Manager holding a valid professional license issued by the Singapore Human Resources Association (SHRA).</w:t>
      </w:r>
    </w:p>
    <w:p>
      <w:pPr>
        <w:numPr>
          <w:ilvl w:val="0"/>
          <w:numId w:val="1001"/>
        </w:numPr>
        <w:pStyle w:val="Compact"/>
      </w:pPr>
      <w:r>
        <w:t xml:space="preserve">The Human Resources Manager shall maintain full confidentiality of all client data, employee records, and proprietary information in compliance with the Singapore Personal Data Protection Act 2012 (PDPA).</w:t>
      </w:r>
    </w:p>
    <w:p>
      <w:pPr>
        <w:numPr>
          <w:ilvl w:val="0"/>
          <w:numId w:val="1001"/>
        </w:numPr>
        <w:pStyle w:val="Compact"/>
      </w:pPr>
      <w:r>
        <w:t xml:space="preserve">GST at 9% has been applied as per the Singapore Goods and Services Tax Act. This Invoice is valid for tax deduction purposes under the Inland Revenue Authority of Singapore (IRAS) guidelines.</w:t>
      </w:r>
    </w:p>
    <w:p>
      <w:pPr>
        <w:numPr>
          <w:ilvl w:val="0"/>
          <w:numId w:val="1001"/>
        </w:numPr>
        <w:pStyle w:val="Compact"/>
      </w:pPr>
      <w:r>
        <w:t xml:space="preserve">Any disputes arising from this Invoice shall be resolved through mediation in Singapore Singapore under the rules of the Singapore Mediation Centre (SMC) before proceeding to litigation in the Singapore courts.</w:t>
      </w:r>
    </w:p>
    <w:p>
      <w:pPr>
        <w:numPr>
          <w:ilvl w:val="0"/>
          <w:numId w:val="1001"/>
        </w:numPr>
        <w:pStyle w:val="Compact"/>
      </w:pPr>
      <w:r>
        <w:t xml:space="preserve">This Invoice constitutes a final and complete statement of all services rendered during the period 1 April 2025 to 30 June 2025. No additional charges shall apply beyond the amounts stated herein.</w:t>
      </w:r>
    </w:p>
    <w:p>
      <w:pPr>
        <w:numPr>
          <w:ilvl w:val="0"/>
          <w:numId w:val="1001"/>
        </w:numPr>
        <w:pStyle w:val="Compact"/>
      </w:pPr>
      <w:r>
        <w:t xml:space="preserve">The Human Resources Manager reserves the right to suspend ongoing services if payment is not received within fourteen (14) days past the due date specified on this Invoice.</w:t>
      </w:r>
    </w:p>
    <w:bookmarkEnd w:id="25"/>
    <w:p>
      <w:pPr>
        <w:pStyle w:val="FirstParagraph"/>
      </w:pPr>
      <w:r>
        <w:rPr>
          <w:bCs/>
          <w:b/>
        </w:rPr>
        <w:t xml:space="preserve">Meridian HR Solutions Pte. Ltd.</w:t>
      </w:r>
      <w:r>
        <w:t xml:space="preserve"> </w:t>
      </w:r>
      <w:r>
        <w:t xml:space="preserve">| 12 Marina Boulevard, Level 28, Singapore Singapore 018982</w:t>
      </w:r>
    </w:p>
    <w:p>
      <w:pPr>
        <w:pStyle w:val="BodyText"/>
      </w:pPr>
      <w:r>
        <w:t xml:space="preserve">This Invoice was generated electronically and is valid without a physical signature. For queries regarding this Invoice, please contact billing@meridianhr.sg or call +65 6821 4590.</w:t>
      </w:r>
    </w:p>
    <w:p>
      <w:pPr>
        <w:pStyle w:val="BodyText"/>
      </w:pPr>
      <w:r>
        <w:t xml:space="preserve">Thank you for engaging our Human Resources Manager services. We look forward to continuing our partnership in Singapore Singapore.</w:t>
      </w:r>
    </w:p>
    <w:p>
      <w:pPr>
        <w:pStyle w:val="BodyText"/>
      </w:pPr>
      <w:r>
        <w:t xml:space="preserve">© 2025 Meridian HR Solutions Pte. Ltd. All Rights Reserved. | Invoice MHR-2025-00487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Singapore Singapore</dc:title>
  <dc:creator/>
  <dc:language>en</dc:language>
  <cp:keywords/>
  <dcterms:created xsi:type="dcterms:W3CDTF">2026-10-10T01:20:54Z</dcterms:created>
  <dcterms:modified xsi:type="dcterms:W3CDTF">2026-10-10T01:20:54Z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