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iam-talent-solutions-co.-ltd."/>
    <w:p>
      <w:pPr>
        <w:pStyle w:val="Heading1"/>
      </w:pPr>
      <w:r>
        <w:t xml:space="preserve">Siam Talent Solutions Co., Ltd.</w:t>
      </w:r>
    </w:p>
    <w:p>
      <w:pPr>
        <w:pStyle w:val="FirstParagraph"/>
      </w:pPr>
      <w:r>
        <w:t xml:space="preserve">128 Sukhumvit Road, Suite 1504, Tower B</w:t>
      </w:r>
    </w:p>
    <w:p>
      <w:pPr>
        <w:pStyle w:val="BodyText"/>
      </w:pPr>
      <w:r>
        <w:t xml:space="preserve">Khlong Toei Nuea, Watthana, Thailand Bangkok 10110</w:t>
      </w:r>
    </w:p>
    <w:p>
      <w:pPr>
        <w:pStyle w:val="BodyText"/>
      </w:pPr>
      <w:r>
        <w:t xml:space="preserve">Tel: +66 (0) 2 255 8899 | Email: billing@siamtalent.co.th</w:t>
      </w:r>
    </w:p>
    <w:p>
      <w:pPr>
        <w:pStyle w:val="BodyText"/>
      </w:pPr>
      <w:r>
        <w:t xml:space="preserve">Tax ID (VAT): 0105558901234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STS-2025-04871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Professional Services</w:t>
      </w:r>
    </w:p>
    <w:bookmarkEnd w:id="21"/>
    <w:bookmarkStart w:id="22" w:name="billed-to"/>
    <w:p>
      <w:pPr>
        <w:pStyle w:val="Heading3"/>
      </w:pPr>
      <w:r>
        <w:t xml:space="preserve">Billed To</w:t>
      </w:r>
    </w:p>
    <w:p>
      <w:pPr>
        <w:pStyle w:val="FirstParagraph"/>
      </w:pPr>
      <w:r>
        <w:t xml:space="preserve">Chulalongkorn Industrial Group PCL</w:t>
      </w:r>
    </w:p>
    <w:p>
      <w:pPr>
        <w:pStyle w:val="BodyText"/>
      </w:pPr>
      <w:r>
        <w:t xml:space="preserve">Attn: Mr. Somchai Prasert, Chief Executive Officer</w:t>
      </w:r>
    </w:p>
    <w:p>
      <w:pPr>
        <w:pStyle w:val="BodyText"/>
      </w:pPr>
      <w:r>
        <w:t xml:space="preserve">45 Rama IV Road, Lumphini, Pathum Wan</w:t>
      </w:r>
    </w:p>
    <w:p>
      <w:pPr>
        <w:pStyle w:val="BodyText"/>
      </w:pPr>
      <w:r>
        <w:t xml:space="preserve">Thailand Bangkok 10330</w:t>
      </w:r>
    </w:p>
    <w:p>
      <w:pPr>
        <w:pStyle w:val="BodyText"/>
      </w:pPr>
      <w:r>
        <w:t xml:space="preserve">Tax ID: 0105547723456</w:t>
      </w:r>
    </w:p>
    <w:bookmarkEnd w:id="22"/>
    <w:bookmarkStart w:id="23" w:name="service-provider"/>
    <w:p>
      <w:pPr>
        <w:pStyle w:val="Heading3"/>
      </w:pPr>
      <w:r>
        <w:t xml:space="preserve">Service Provider</w:t>
      </w:r>
    </w:p>
    <w:p>
      <w:pPr>
        <w:pStyle w:val="FirstParagraph"/>
      </w:pPr>
      <w:r>
        <w:t xml:space="preserve">Siam Talent Solutions Co., Ltd.</w:t>
      </w:r>
    </w:p>
    <w:p>
      <w:pPr>
        <w:pStyle w:val="BodyText"/>
      </w:pPr>
      <w:r>
        <w:t xml:space="preserve">Attn: Ms. Ananya Rattanakul, Account Manager</w:t>
      </w:r>
    </w:p>
    <w:p>
      <w:pPr>
        <w:pStyle w:val="BodyText"/>
      </w:pPr>
      <w:r>
        <w:t xml:space="preserve">128 Sukhumvit Road, Suite 1504, Tower B</w:t>
      </w:r>
    </w:p>
    <w:p>
      <w:pPr>
        <w:pStyle w:val="BodyText"/>
      </w:pPr>
      <w:r>
        <w:t xml:space="preserve">Khlong Toei Nuea, Watthana, Thailand Bangkok 10110</w:t>
      </w:r>
    </w:p>
    <w:p>
      <w:pPr>
        <w:pStyle w:val="BodyText"/>
      </w:pPr>
      <w:r>
        <w:t xml:space="preserve">Tax ID: 0105558901234</w:t>
      </w:r>
    </w:p>
    <w:bookmarkEnd w:id="23"/>
    <w:bookmarkStart w:id="24" w:name="invoice-description"/>
    <w:p>
      <w:pPr>
        <w:pStyle w:val="Heading3"/>
      </w:pPr>
      <w:r>
        <w:t xml:space="preserve">Invoice Description</w:t>
      </w:r>
    </w:p>
    <w:p>
      <w:pPr>
        <w:pStyle w:val="FirstParagraph"/>
      </w:pPr>
      <w:r>
        <w:t xml:space="preserve">This Invoice is issued by Siam Talent Solutions Co., Ltd., a registered professional services firm headquartered in Thailand Bangkok, in accordance with the Master Service Agreement (Contract No. MSA-2025-0034) executed between the parties on 1 January 2025. The services detailed in this Invoice pertain to the engagement of a qualified Human Resources Manager to provide comprehensive workforce management, organizational development, and strategic talent acquisition services for the client's operations across the Thailand Bangkok metropolitan area and surrounding provinces.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(THB)</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Human Resources Manager – Monthly Retainer: Strategic workforce planning, organizational design, and HR policy development for the Thailand Bangkok headquarters office</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Human Resources Manager – Recruitment &amp; Talent Acquisition: End-to-end recruitment of 12 senior and mid-level positions, including job analysis, candidate sourcing, structured interviews, and onboarding in Thailand Bangkok</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Position</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Human Resources Manager – Employee Relations &amp; Compliance: Review and update of employment contracts, labor law compliance audit under Thai Labour Protection Act B.E. 2541, and grievance resolution for 340 employees</w:t>
            </w:r>
          </w:p>
        </w:tc>
        <w:tc>
          <w:tcPr/>
          <w:p>
            <w:pPr>
              <w:pStyle w:val="Compact"/>
              <w:jc w:val="left"/>
            </w:pPr>
            <w:r>
              <w:t xml:space="preserve">95,000.00</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Human Resources Manager – Training &amp; Development Program: Design and delivery of leadership development workshops, performance management system implementation, and annual competency assessment framework</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Human Resources Manager – Compensation &amp; Benefits Benchmarking: Market salary survey analysis for the Thailand Bangkok professional services sector, benefits package restructuring, and annual compensation review</w:t>
            </w:r>
          </w:p>
        </w:tc>
        <w:tc>
          <w:tcPr/>
          <w:p>
            <w:pPr>
              <w:pStyle w:val="Compact"/>
              <w:jc w:val="left"/>
            </w:pPr>
            <w:r>
              <w:t xml:space="preserve">78,000.00</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Human Resources Manager – HRIS Implementation Support: Configuration and data migration for the new Human Resources Information System, including payroll integration with Thai Social Security Administration and Revenue Department reporting</w:t>
            </w:r>
          </w:p>
        </w:tc>
        <w:tc>
          <w:tcPr/>
          <w:p>
            <w:pPr>
              <w:pStyle w:val="Compact"/>
              <w:jc w:val="left"/>
            </w:pPr>
            <w:r>
              <w:t xml:space="preserve">150,000.00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1,168,000.00 THB</w:t>
            </w:r>
          </w:p>
        </w:tc>
      </w:tr>
      <w:tr>
        <w:tc>
          <w:tcPr/>
          <w:p>
            <w:pPr>
              <w:pStyle w:val="Compact"/>
              <w:jc w:val="left"/>
            </w:pPr>
            <w:r>
              <w:t xml:space="preserve">VAT (7%) – Thailand Revenue Code</w:t>
            </w:r>
          </w:p>
        </w:tc>
        <w:tc>
          <w:tcPr/>
          <w:p>
            <w:pPr>
              <w:pStyle w:val="Compact"/>
              <w:jc w:val="left"/>
            </w:pPr>
            <w:r>
              <w:t xml:space="preserve">81,760.00 THB</w:t>
            </w:r>
          </w:p>
        </w:tc>
      </w:tr>
      <w:tr>
        <w:tc>
          <w:tcPr/>
          <w:p>
            <w:pPr>
              <w:pStyle w:val="Compact"/>
              <w:jc w:val="left"/>
            </w:pPr>
            <w:r>
              <w:t xml:space="preserve">Withholding Tax (3%) – Deducted</w:t>
            </w:r>
          </w:p>
        </w:tc>
        <w:tc>
          <w:tcPr/>
          <w:p>
            <w:pPr>
              <w:pStyle w:val="Compact"/>
              <w:jc w:val="left"/>
            </w:pPr>
            <w:r>
              <w:t xml:space="preserve">(35,040.00) THB</w:t>
            </w:r>
          </w:p>
        </w:tc>
      </w:tr>
      <w:tr>
        <w:tc>
          <w:tcPr/>
          <w:p>
            <w:pPr>
              <w:pStyle w:val="Compact"/>
              <w:jc w:val="left"/>
            </w:pPr>
            <w:r>
              <w:t xml:space="preserve">Grand Total Due</w:t>
            </w:r>
          </w:p>
        </w:tc>
        <w:tc>
          <w:tcPr/>
          <w:p>
            <w:pPr>
              <w:pStyle w:val="Compact"/>
              <w:jc w:val="left"/>
            </w:pPr>
            <w:r>
              <w:t xml:space="preserve">1,214,720.00 THB</w:t>
            </w:r>
          </w:p>
        </w:tc>
      </w:tr>
    </w:tbl>
    <w:bookmarkStart w:id="25" w:name="payment-instructions"/>
    <w:p>
      <w:pPr>
        <w:pStyle w:val="Heading3"/>
      </w:pPr>
      <w:r>
        <w:t xml:space="preserve">Payment Instructions</w:t>
      </w:r>
    </w:p>
    <w:p>
      <w:pPr>
        <w:pStyle w:val="FirstParagraph"/>
      </w:pPr>
      <w:r>
        <w:t xml:space="preserve">Please remit payment for this Invoice via bank transfer to the following account within thirty (30) calendar days of the Invoice date. Late payments are subject to a penalty of 1.5% per month as stipulated in the Master Service Agreement.</w:t>
      </w:r>
    </w:p>
    <w:p>
      <w:pPr>
        <w:numPr>
          <w:ilvl w:val="0"/>
          <w:numId w:val="1001"/>
        </w:numPr>
        <w:pStyle w:val="Compact"/>
      </w:pPr>
      <w:r>
        <w:rPr>
          <w:bCs/>
          <w:b/>
        </w:rPr>
        <w:t xml:space="preserve">Bank:</w:t>
      </w:r>
      <w:r>
        <w:t xml:space="preserve"> </w:t>
      </w:r>
      <w:r>
        <w:t xml:space="preserve">Siam Commercial Bank (SCB), Sukhumvit Branch, Thailand Bangkok</w:t>
      </w:r>
    </w:p>
    <w:p>
      <w:pPr>
        <w:numPr>
          <w:ilvl w:val="0"/>
          <w:numId w:val="1001"/>
        </w:numPr>
        <w:pStyle w:val="Compact"/>
      </w:pPr>
      <w:r>
        <w:rPr>
          <w:bCs/>
          <w:b/>
        </w:rPr>
        <w:t xml:space="preserve">Account Name:</w:t>
      </w:r>
      <w:r>
        <w:t xml:space="preserve"> </w:t>
      </w:r>
      <w:r>
        <w:t xml:space="preserve">Siam Talent Solutions Co., Ltd.</w:t>
      </w:r>
    </w:p>
    <w:p>
      <w:pPr>
        <w:numPr>
          <w:ilvl w:val="0"/>
          <w:numId w:val="1001"/>
        </w:numPr>
        <w:pStyle w:val="Compact"/>
      </w:pPr>
      <w:r>
        <w:rPr>
          <w:bCs/>
          <w:b/>
        </w:rPr>
        <w:t xml:space="preserve">Account No.:</w:t>
      </w:r>
      <w:r>
        <w:t xml:space="preserve"> </w:t>
      </w:r>
      <w:r>
        <w:t xml:space="preserve">110-3-45678-9</w:t>
      </w:r>
    </w:p>
    <w:p>
      <w:pPr>
        <w:numPr>
          <w:ilvl w:val="0"/>
          <w:numId w:val="1001"/>
        </w:numPr>
        <w:pStyle w:val="Compact"/>
      </w:pPr>
      <w:r>
        <w:rPr>
          <w:bCs/>
          <w:b/>
        </w:rPr>
        <w:t xml:space="preserve">SWIFT Code:</w:t>
      </w:r>
      <w:r>
        <w:t xml:space="preserve"> </w:t>
      </w:r>
      <w:r>
        <w:t xml:space="preserve">SIBLTHBK</w:t>
      </w:r>
    </w:p>
    <w:p>
      <w:pPr>
        <w:numPr>
          <w:ilvl w:val="0"/>
          <w:numId w:val="1001"/>
        </w:numPr>
        <w:pStyle w:val="Compact"/>
      </w:pPr>
      <w:r>
        <w:rPr>
          <w:bCs/>
          <w:b/>
        </w:rPr>
        <w:t xml:space="preserve">Reference:</w:t>
      </w:r>
      <w:r>
        <w:t xml:space="preserve"> </w:t>
      </w:r>
      <w:r>
        <w:t xml:space="preserve">Please cite Invoice No. STS-2025-04871 in all correspondence.</w:t>
      </w:r>
    </w:p>
    <w:bookmarkEnd w:id="25"/>
    <w:bookmarkStart w:id="26" w:name="terms-and-conditions"/>
    <w:p>
      <w:pPr>
        <w:pStyle w:val="Heading3"/>
      </w:pPr>
      <w:r>
        <w:t xml:space="preserve">Terms and Conditions</w:t>
      </w:r>
    </w:p>
    <w:p>
      <w:pPr>
        <w:pStyle w:val="FirstParagraph"/>
      </w:pPr>
      <w:r>
        <w:t xml:space="preserve">1. This Invoice constitutes a formal request for payment under the terms of the Master Service Agreement dated 1 January 2025. All services rendered by the Human Resources Manager were performed in full compliance with Thai labor regulations and professional ethical standards applicable in Thailand Bangkok.</w:t>
      </w:r>
    </w:p>
    <w:p>
      <w:pPr>
        <w:pStyle w:val="BodyText"/>
      </w:pPr>
      <w:r>
        <w:t xml:space="preserve">2. The Human Resources Manager engaged under this Invoice has been vetted for qualifications, professional certifications (including CIPD and Thai HR Professional License), and relevant experience in the Thailand Bangkok corporate environment.</w:t>
      </w:r>
    </w:p>
    <w:p>
      <w:pPr>
        <w:pStyle w:val="BodyText"/>
      </w:pPr>
      <w:r>
        <w:t xml:space="preserve">3. All intellectual property, reports, and deliverables produced by the Human Resources Manager in connection with this Invoice shall become the sole property of the client upon full settlement of the Invoice amount.</w:t>
      </w:r>
    </w:p>
    <w:p>
      <w:pPr>
        <w:pStyle w:val="BodyText"/>
      </w:pPr>
      <w:r>
        <w:t xml:space="preserve">4. This Invoice is valid for 90 days from the date of issue. If payment is not received by the due date, Siam Talent Solutions Co., Ltd. reserves the right to suspend ongoing services and apply the contractual late-payment penalty.</w:t>
      </w:r>
    </w:p>
    <w:p>
      <w:pPr>
        <w:pStyle w:val="BodyText"/>
      </w:pPr>
      <w:r>
        <w:t xml:space="preserve">5. Any disputes arising from this Invoice shall be resolved under the jurisdiction of the courts of Thailand Bangkok in accordance with the Thai Civil and Commercial Code.</w:t>
      </w:r>
    </w:p>
    <w:p>
      <w:pPr>
        <w:pStyle w:val="BodyText"/>
      </w:pPr>
      <w:r>
        <w:t xml:space="preserve">6. This Invoice has been prepared in accordance with the Revenue Code of Thailand (B.E. 2564) and the Electronic Transactions Act. A VAT-registered Invoice (Tax Invoice) has been issued simultaneously for the client's tax deduction purposes.</w:t>
      </w:r>
    </w:p>
    <w:bookmarkEnd w:id="26"/>
    <w:p>
      <w:pPr>
        <w:pStyle w:val="BodyText"/>
      </w:pPr>
      <w:r>
        <w:rPr>
          <w:bCs/>
          <w:b/>
        </w:rPr>
        <w:t xml:space="preserve">Siam Talent Solutions Co., Ltd.</w:t>
      </w:r>
      <w:r>
        <w:t xml:space="preserve"> </w:t>
      </w:r>
      <w:r>
        <w:t xml:space="preserve">– Professional Human Resources Consulting in Thailand Bangkok</w:t>
      </w:r>
    </w:p>
    <w:p>
      <w:pPr>
        <w:pStyle w:val="BodyText"/>
      </w:pPr>
      <w:r>
        <w:t xml:space="preserve">Registered Company No. 0105558901234 | VAT Registered | Ministry of Commerce, Thailand</w:t>
      </w:r>
    </w:p>
    <w:p>
      <w:pPr>
        <w:pStyle w:val="BodyText"/>
      </w:pPr>
      <w:r>
        <w:t xml:space="preserve">This Invoice was generated electronically on 15 June 2025. For queries regarding this Invoice, please contact billing@siamtalent.co.th or call +66 (0) 2 255 8899.</w:t>
      </w:r>
    </w:p>
    <w:p>
      <w:pPr>
        <w:pStyle w:val="BodyText"/>
      </w:pPr>
      <w:r>
        <w:t xml:space="preserve">Thank you for your business. We look forward to continuing our partnership in supporting your Human Resources Manager needs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Thailand Bangkok</dc:title>
  <dc:creator/>
  <dc:language>en</dc:language>
  <cp:keywords/>
  <dcterms:created xsi:type="dcterms:W3CDTF">2026-10-10T01:20:16Z</dcterms:created>
  <dcterms:modified xsi:type="dcterms:W3CDTF">2026-10-10T01:20:16Z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