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Industrial</w:t>
      </w:r>
      <w:r>
        <w:t xml:space="preserve"> </w:t>
      </w:r>
      <w:r>
        <w:t xml:space="preserve">Engineering</w:t>
      </w:r>
      <w:r>
        <w:t xml:space="preserve"> </w:t>
      </w:r>
      <w:r>
        <w:t xml:space="preserve">Services</w:t>
      </w:r>
    </w:p>
    <w:bookmarkStart w:id="20" w:name="optima-engineering-solutions"/>
    <w:p>
      <w:pPr>
        <w:pStyle w:val="Heading1"/>
      </w:pPr>
      <w:r>
        <w:t xml:space="preserve">Optima Engineering Solutions</w:t>
      </w:r>
    </w:p>
    <w:p>
      <w:pPr>
        <w:pStyle w:val="FirstParagraph"/>
      </w:pPr>
      <w:r>
        <w:t xml:space="preserve">Professional Industrial Engineering Services</w:t>
      </w:r>
    </w:p>
    <w:p>
      <w:pPr>
        <w:pStyle w:val="BodyText"/>
      </w:pPr>
      <w:r>
        <w:t xml:space="preserve">Av. Colón 1234, Piso 5, Of. B</w:t>
      </w:r>
    </w:p>
    <w:p>
      <w:pPr>
        <w:pStyle w:val="BodyText"/>
      </w:pPr>
      <w:r>
        <w:t xml:space="preserve">X5000ABC Córdoba, Argentina</w:t>
      </w:r>
    </w:p>
    <w:p>
      <w:pPr>
        <w:pStyle w:val="BodyText"/>
      </w:pPr>
      <w:r>
        <w:t xml:space="preserve">CUIT: 30-71234567-8</w:t>
      </w:r>
    </w:p>
    <w:p>
      <w:pPr>
        <w:pStyle w:val="BodyText"/>
      </w:pPr>
      <w:r>
        <w:t xml:space="preserve">Email: billing@optimaeng.ar</w:t>
      </w:r>
    </w:p>
    <w:p>
      <w:pPr>
        <w:pStyle w:val="BodyText"/>
      </w:pPr>
      <w:r>
        <w:t xml:space="preserve">Phone: +54 351 456-7890</w:t>
      </w:r>
    </w:p>
    <w:bookmarkEnd w:id="20"/>
    <w:bookmarkStart w:id="21" w:name="invoice"/>
    <w:p>
      <w:pPr>
        <w:pStyle w:val="Heading2"/>
      </w:pPr>
      <w:r>
        <w:t xml:space="preserve">INVOICE</w:t>
      </w:r>
    </w:p>
    <w:p>
      <w:pPr>
        <w:pStyle w:val="FirstParagraph"/>
      </w:pPr>
      <w:r>
        <w:t xml:space="preserve">Invoice Number: INV-2023-0892</w:t>
      </w:r>
    </w:p>
    <w:p>
      <w:pPr>
        <w:pStyle w:val="BodyText"/>
      </w:pPr>
      <w:r>
        <w:t xml:space="preserve">Date of Issue: October 24, 2023</w:t>
      </w:r>
    </w:p>
    <w:p>
      <w:pPr>
        <w:pStyle w:val="BodyText"/>
      </w:pPr>
      <w:r>
        <w:t xml:space="preserve">Due Date: November 24, 2023</w:t>
      </w:r>
    </w:p>
    <w:p>
      <w:pPr>
        <w:pStyle w:val="BodyText"/>
      </w:pPr>
      <w:r>
        <w:t xml:space="preserve">Payment Terms: Net 30 Days</w:t>
      </w:r>
    </w:p>
    <w:bookmarkEnd w:id="21"/>
    <w:bookmarkStart w:id="22" w:name="bill-to"/>
    <w:p>
      <w:pPr>
        <w:pStyle w:val="Heading3"/>
      </w:pPr>
      <w:r>
        <w:t xml:space="preserve">Bill To:</w:t>
      </w:r>
    </w:p>
    <w:p>
      <w:pPr>
        <w:pStyle w:val="FirstParagraph"/>
      </w:pPr>
      <w:r>
        <w:rPr>
          <w:bCs/>
          <w:b/>
        </w:rPr>
        <w:t xml:space="preserve">AgroIndustrias Córdoba S.A.</w:t>
      </w:r>
    </w:p>
    <w:p>
      <w:pPr>
        <w:pStyle w:val="BodyText"/>
      </w:pPr>
      <w:r>
        <w:t xml:space="preserve">Attn: Procurement Department</w:t>
      </w:r>
    </w:p>
    <w:p>
      <w:pPr>
        <w:pStyle w:val="BodyText"/>
      </w:pPr>
      <w:r>
        <w:t xml:space="preserve">Ruta Nacional 9 Km 450</w:t>
      </w:r>
    </w:p>
    <w:p>
      <w:pPr>
        <w:pStyle w:val="BodyText"/>
      </w:pPr>
      <w:r>
        <w:t xml:space="preserve">Ciudad de Córdoba, Argentina</w:t>
      </w:r>
    </w:p>
    <w:p>
      <w:pPr>
        <w:pStyle w:val="BodyText"/>
      </w:pPr>
      <w:r>
        <w:t xml:space="preserve">CUIT: 30-65432198-7</w:t>
      </w:r>
    </w:p>
    <w:p>
      <w:pPr>
        <w:pStyle w:val="BodyText"/>
      </w:pPr>
      <w:r>
        <w:t xml:space="preserve">Contact: Juan Pérez, Operations Manager</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Industrial Engineering Services</w:t>
            </w:r>
          </w:p>
        </w:tc>
        <w:tc>
          <w:tcPr/>
          <w:p>
            <w:pPr>
              <w:pStyle w:val="Compact"/>
              <w:jc w:val="left"/>
            </w:pPr>
            <w:r>
              <w:t xml:space="preserve">Quantity / Hours</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rPr>
                <w:bCs/>
                <w:b/>
              </w:rPr>
              <w:t xml:space="preserve">Process Optimization Analysis:</w:t>
            </w:r>
            <w:r>
              <w:t xml:space="preserve"> </w:t>
            </w:r>
            <w:r>
              <w:t xml:space="preserve">Comprehensive audit of the manufacturing line in Córdoba. This service includes time and motion studies, identification of bottlenecks, and waste reduction strategies tailored to local industrial standards.</w:t>
            </w:r>
          </w:p>
        </w:tc>
        <w:tc>
          <w:tcPr/>
          <w:p>
            <w:pPr>
              <w:pStyle w:val="Compact"/>
              <w:jc w:val="left"/>
            </w:pPr>
            <w:r>
              <w:t xml:space="preserve">40 Hours</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2</w:t>
            </w:r>
          </w:p>
        </w:tc>
        <w:tc>
          <w:tcPr/>
          <w:p>
            <w:pPr>
              <w:pStyle w:val="Compact"/>
              <w:jc w:val="left"/>
            </w:pPr>
            <w:r>
              <w:rPr>
                <w:bCs/>
                <w:b/>
              </w:rPr>
              <w:t xml:space="preserve">Supply Chain Logistics Consulting:</w:t>
            </w:r>
            <w:r>
              <w:t xml:space="preserve"> </w:t>
            </w:r>
            <w:r>
              <w:t xml:space="preserve">Strategic planning for inventory management and distribution routes within the Córdoba province. Includes software implementation support for ERP systems to enhance supply chain visibility.</w:t>
            </w:r>
          </w:p>
        </w:tc>
        <w:tc>
          <w:tcPr/>
          <w:p>
            <w:pPr>
              <w:pStyle w:val="Compact"/>
              <w:jc w:val="left"/>
            </w:pPr>
            <w:r>
              <w:t xml:space="preserve">25 Hours</w:t>
            </w:r>
          </w:p>
        </w:tc>
        <w:tc>
          <w:tcPr/>
          <w:p>
            <w:pPr>
              <w:pStyle w:val="Compact"/>
              <w:jc w:val="left"/>
            </w:pPr>
            <w:r>
              <w:t xml:space="preserve">$135.00</w:t>
            </w:r>
          </w:p>
        </w:tc>
        <w:tc>
          <w:tcPr/>
          <w:p>
            <w:pPr>
              <w:pStyle w:val="Compact"/>
              <w:jc w:val="left"/>
            </w:pPr>
            <w:r>
              <w:t xml:space="preserve">$3,375.00</w:t>
            </w:r>
          </w:p>
        </w:tc>
      </w:tr>
      <w:tr>
        <w:tc>
          <w:tcPr/>
          <w:p>
            <w:pPr>
              <w:pStyle w:val="Compact"/>
              <w:jc w:val="left"/>
            </w:pPr>
            <w:r>
              <w:t xml:space="preserve">3</w:t>
            </w:r>
          </w:p>
        </w:tc>
        <w:tc>
          <w:tcPr/>
          <w:p>
            <w:pPr>
              <w:pStyle w:val="Compact"/>
              <w:jc w:val="left"/>
            </w:pPr>
            <w:r>
              <w:rPr>
                <w:bCs/>
                <w:b/>
              </w:rPr>
              <w:t xml:space="preserve">Quality Control System Design:</w:t>
            </w:r>
            <w:r>
              <w:t xml:space="preserve"> </w:t>
            </w:r>
            <w:r>
              <w:t xml:space="preserve">Development of ISO 9001 compliant quality assurance protocols. This involves creating standard operating procedures (SOPs) and training materials for the production staff.</w:t>
            </w:r>
          </w:p>
        </w:tc>
        <w:tc>
          <w:tcPr/>
          <w:p>
            <w:pPr>
              <w:pStyle w:val="Compact"/>
              <w:jc w:val="left"/>
            </w:pPr>
            <w:r>
              <w:t xml:space="preserve">1 Flat Fee</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4</w:t>
            </w:r>
          </w:p>
        </w:tc>
        <w:tc>
          <w:tcPr/>
          <w:p>
            <w:pPr>
              <w:pStyle w:val="Compact"/>
              <w:jc w:val="left"/>
            </w:pPr>
            <w:r>
              <w:rPr>
                <w:bCs/>
                <w:b/>
              </w:rPr>
              <w:t xml:space="preserve">Facility Layout Redesign:</w:t>
            </w:r>
            <w:r>
              <w:t xml:space="preserve"> </w:t>
            </w:r>
            <w:r>
              <w:t xml:space="preserve">CAD-based redesign of the warehouse floor plan to maximize space utilization and improve material flow efficiency. Includes on-site consultation in Córdoba.</w:t>
            </w:r>
          </w:p>
        </w:tc>
        <w:tc>
          <w:tcPr/>
          <w:p>
            <w:pPr>
              <w:pStyle w:val="Compact"/>
              <w:jc w:val="left"/>
            </w:pPr>
            <w:r>
              <w:t xml:space="preserve">15 Hours</w:t>
            </w:r>
          </w:p>
        </w:tc>
        <w:tc>
          <w:tcPr/>
          <w:p>
            <w:pPr>
              <w:pStyle w:val="Compact"/>
              <w:jc w:val="left"/>
            </w:pPr>
            <w:r>
              <w:t xml:space="preserve">$110.00</w:t>
            </w:r>
          </w:p>
        </w:tc>
        <w:tc>
          <w:tcPr/>
          <w:p>
            <w:pPr>
              <w:pStyle w:val="Compact"/>
              <w:jc w:val="left"/>
            </w:pPr>
            <w:r>
              <w:t xml:space="preserve">$1,650.00</w:t>
            </w:r>
          </w:p>
        </w:tc>
      </w:tr>
      <w:tr>
        <w:tc>
          <w:tcPr/>
          <w:p>
            <w:pPr>
              <w:pStyle w:val="Compact"/>
              <w:jc w:val="left"/>
            </w:pPr>
            <w:r>
              <w:t xml:space="preserve">5</w:t>
            </w:r>
          </w:p>
        </w:tc>
        <w:tc>
          <w:tcPr/>
          <w:p>
            <w:pPr>
              <w:pStyle w:val="Compact"/>
              <w:jc w:val="left"/>
            </w:pPr>
            <w:r>
              <w:rPr>
                <w:bCs/>
                <w:b/>
              </w:rPr>
              <w:t xml:space="preserve">Staff Training Workshop:</w:t>
            </w:r>
            <w:r>
              <w:t xml:space="preserve"> </w:t>
            </w:r>
            <w:r>
              <w:t xml:space="preserve">Two-day workshop on Lean Manufacturing principles and Six Sigma methodologies for middle management. Conducted in Spanish and English to accommodate diverse teams.</w:t>
            </w:r>
          </w:p>
        </w:tc>
        <w:tc>
          <w:tcPr/>
          <w:p>
            <w:pPr>
              <w:pStyle w:val="Compact"/>
              <w:jc w:val="left"/>
            </w:pPr>
            <w:r>
              <w:t xml:space="preserve">2 Days</w:t>
            </w:r>
          </w:p>
        </w:tc>
        <w:tc>
          <w:tcPr/>
          <w:p>
            <w:pPr>
              <w:pStyle w:val="Compact"/>
              <w:jc w:val="left"/>
            </w:pPr>
            <w:r>
              <w:t xml:space="preserve">$1,200.00</w:t>
            </w:r>
          </w:p>
        </w:tc>
        <w:tc>
          <w:tcPr/>
          <w:p>
            <w:pPr>
              <w:pStyle w:val="Compact"/>
              <w:jc w:val="left"/>
            </w:pPr>
            <w:r>
              <w:t xml:space="preserve">$2,400.00</w:t>
            </w:r>
          </w:p>
        </w:tc>
      </w:tr>
    </w:tbl>
    <w:p>
      <w:pPr>
        <w:pStyle w:val="BodyText"/>
      </w:pPr>
      <w:r>
        <w:t xml:space="preserve">Subtotal:</w:t>
      </w:r>
      <w:r>
        <w:t xml:space="preserve"> </w:t>
      </w:r>
      <w:r>
        <w:t xml:space="preserve">$14,725.00</w:t>
      </w:r>
    </w:p>
    <w:p>
      <w:pPr>
        <w:pStyle w:val="BodyText"/>
      </w:pPr>
      <w:r>
        <w:t xml:space="preserve">IVA (21%):</w:t>
      </w:r>
      <w:r>
        <w:t xml:space="preserve"> </w:t>
      </w:r>
      <w:r>
        <w:t xml:space="preserve">$3,092.25</w:t>
      </w:r>
    </w:p>
    <w:p>
      <w:pPr>
        <w:pStyle w:val="BodyText"/>
      </w:pPr>
      <w:r>
        <w:t xml:space="preserve">IOB (Impuesto a los Ingresos Brutos):</w:t>
      </w:r>
      <w:r>
        <w:t xml:space="preserve"> </w:t>
      </w:r>
      <w:r>
        <w:t xml:space="preserve">$589.00</w:t>
      </w:r>
    </w:p>
    <w:p>
      <w:pPr>
        <w:pStyle w:val="BodyText"/>
      </w:pPr>
      <w:r>
        <w:t xml:space="preserve">TOTAL DUE:</w:t>
      </w:r>
      <w:r>
        <w:t xml:space="preserve"> </w:t>
      </w:r>
      <w:r>
        <w:t xml:space="preserve">$18,406.25</w:t>
      </w:r>
    </w:p>
    <w:bookmarkStart w:id="23" w:name="payment-instructions"/>
    <w:p>
      <w:pPr>
        <w:pStyle w:val="Heading4"/>
      </w:pPr>
      <w:r>
        <w:t xml:space="preserve">Payment Instructions:</w:t>
      </w:r>
    </w:p>
    <w:p>
      <w:pPr>
        <w:pStyle w:val="FirstParagraph"/>
      </w:pPr>
      <w:r>
        <w:t xml:space="preserve">Please make payment via bank transfer to the following account:</w:t>
      </w:r>
    </w:p>
    <w:p>
      <w:pPr>
        <w:pStyle w:val="BodyText"/>
      </w:pPr>
      <w:r>
        <w:rPr>
          <w:bCs/>
          <w:b/>
        </w:rPr>
        <w:t xml:space="preserve">Bank:</w:t>
      </w:r>
      <w:r>
        <w:t xml:space="preserve"> </w:t>
      </w:r>
      <w:r>
        <w:t xml:space="preserve">Banco Galicia</w:t>
      </w:r>
    </w:p>
    <w:p>
      <w:pPr>
        <w:pStyle w:val="BodyText"/>
      </w:pPr>
      <w:r>
        <w:rPr>
          <w:bCs/>
          <w:b/>
        </w:rPr>
        <w:t xml:space="preserve">Account Name:</w:t>
      </w:r>
      <w:r>
        <w:t xml:space="preserve"> </w:t>
      </w:r>
      <w:r>
        <w:t xml:space="preserve">Optima Engineering Solutions S.R.L.</w:t>
      </w:r>
    </w:p>
    <w:p>
      <w:pPr>
        <w:pStyle w:val="BodyText"/>
      </w:pPr>
      <w:r>
        <w:rPr>
          <w:bCs/>
          <w:b/>
        </w:rPr>
        <w:t xml:space="preserve">CBU:</w:t>
      </w:r>
      <w:r>
        <w:t xml:space="preserve"> </w:t>
      </w:r>
      <w:r>
        <w:t xml:space="preserve">0070001234567890123456</w:t>
      </w:r>
    </w:p>
    <w:p>
      <w:pPr>
        <w:pStyle w:val="BodyText"/>
      </w:pPr>
      <w:r>
        <w:rPr>
          <w:bCs/>
          <w:b/>
        </w:rPr>
        <w:t xml:space="preserve">IBAN:</w:t>
      </w:r>
      <w:r>
        <w:t xml:space="preserve"> </w:t>
      </w:r>
      <w:r>
        <w:t xml:space="preserve">AR210070001234567890123456</w:t>
      </w:r>
    </w:p>
    <w:p>
      <w:pPr>
        <w:pStyle w:val="BodyText"/>
      </w:pPr>
      <w:r>
        <w:rPr>
          <w:bCs/>
          <w:b/>
        </w:rPr>
        <w:t xml:space="preserve">SWIFT:</w:t>
      </w:r>
      <w:r>
        <w:t xml:space="preserve"> </w:t>
      </w:r>
      <w:r>
        <w:t xml:space="preserve">GABARABAXXX</w:t>
      </w:r>
    </w:p>
    <w:p>
      <w:pPr>
        <w:pStyle w:val="BodyText"/>
      </w:pPr>
      <w:r>
        <w:rPr>
          <w:iCs/>
          <w:i/>
        </w:rPr>
        <w:t xml:space="preserve">Note: Please include the Invoice Number (INV-2023-0892) in the transfer reference.</w:t>
      </w:r>
    </w:p>
    <w:bookmarkEnd w:id="23"/>
    <w:bookmarkStart w:id="24" w:name="Xa33bb9bb0b439f933c42b53c5a808a9708568b6"/>
    <w:p>
      <w:pPr>
        <w:pStyle w:val="Heading4"/>
      </w:pPr>
      <w:r>
        <w:t xml:space="preserve">Terms and Conditions &amp; Professional Context:</w:t>
      </w:r>
    </w:p>
    <w:p>
      <w:pPr>
        <w:pStyle w:val="FirstParagraph"/>
      </w:pPr>
      <w:r>
        <w:t xml:space="preserve">This invoice represents the professional fees for Industrial Engineering services rendered by Optima Engineering Solutions, a firm registered and operating under the laws of the Province of Córdoba, Argentina. The services detailed above were performed in accordance with the professional standards established by the Colegio de Ingenieros de Córdoba (CIC).</w:t>
      </w:r>
    </w:p>
    <w:p>
      <w:pPr>
        <w:pStyle w:val="BodyText"/>
      </w:pPr>
      <w:r>
        <w:t xml:space="preserve">As an Industrial Engineer, the consultant has applied systematic methods to optimize complex processes, systems, and organizations. The scope of work included rigorous data analysis, operational research, and strategic planning to enhance the efficiency and productivity of AgroIndustrias Córdoba S.A. The calculations for labor hours and material costs were derived from industry-standard benchmarks applicable to the Argentine manufacturing sector.</w:t>
      </w:r>
    </w:p>
    <w:p>
      <w:pPr>
        <w:pStyle w:val="BodyText"/>
      </w:pPr>
      <w:r>
        <w:t xml:space="preserve">All taxes listed, including IVA (Value Added Tax) and IOB (Gross Income Tax), are calculated in compliance with the regulations of the Administración Federal de Ingresos Públicos (AFIP) and the Dirección General de Ingresos Públicos de la Provincia de Córdoba. Late payments will incur a penalty interest rate of 2% per month, calculated on the outstanding balance.</w:t>
      </w:r>
    </w:p>
    <w:p>
      <w:pPr>
        <w:pStyle w:val="BodyText"/>
      </w:pPr>
      <w:r>
        <w:t xml:space="preserve">This document serves as a formal request for payment and a legal record of the transaction. It is valid for accounting purposes and tax deduction in Argentina. Any disputes regarding the services provided must be raised within 15 days of the invoice date. The jurisdiction for any legal matters arising from this contract is the courts of Córdoba, Argentina.</w:t>
      </w:r>
    </w:p>
    <w:p>
      <w:pPr>
        <w:pStyle w:val="BodyText"/>
      </w:pPr>
      <w:r>
        <w:t xml:space="preserve">We appreciate your business and look forward to continuing our partnership to drive industrial excellence in the region. Our commitment is to deliver high-quality engineering solutions that contribute to the economic growth and operational success of businesses in Córdoba and beyond.</w:t>
      </w:r>
    </w:p>
    <w:bookmarkEnd w:id="24"/>
    <w:p>
      <w:pPr>
        <w:pStyle w:val="BodyText"/>
      </w:pPr>
      <w:r>
        <w:t xml:space="preserve">Authorized Signature</w:t>
      </w:r>
      <w:r>
        <w:br/>
      </w:r>
      <w:r>
        <w:t xml:space="preserve">Optima Engineering Solutions</w:t>
      </w:r>
    </w:p>
    <w:p>
      <w:pPr>
        <w:pStyle w:val="BodyText"/>
      </w:pPr>
      <w:r>
        <w:t xml:space="preserve">Received By</w:t>
      </w:r>
      <w:r>
        <w:br/>
      </w:r>
      <w:r>
        <w:t xml:space="preserve">AgroIndustrias Córdoba S.A.</w:t>
      </w:r>
    </w:p>
    <w:p>
      <w:pPr>
        <w:pStyle w:val="BodyText"/>
      </w:pPr>
      <w:r>
        <w:t xml:space="preserve">This invoice is generated electronically and is valid without a physical signature if accompanied by the digital seal of the issuer. Optima Engineering Solutions is a certified provider of Industrial Engineering services specializing in process improvement, logistics, and quality management. Our work adheres to the ethical code of the engineering profession in Argentina. For any queries regarding this invoice, please contact our finance department at the address listed above.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Industrial Engineering Services</dc:title>
  <dc:creator/>
  <dc:language>en</dc:language>
  <cp:keywords/>
  <dcterms:created xsi:type="dcterms:W3CDTF">2026-10-10T04:33:28Z</dcterms:created>
  <dcterms:modified xsi:type="dcterms:W3CDTF">2026-10-10T04:33:28Z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