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beijing-apex-industrial-solutions-ltd."/>
    <w:p>
      <w:pPr>
        <w:pStyle w:val="Heading1"/>
      </w:pPr>
      <w:r>
        <w:t xml:space="preserve">Beijing Apex Industrial Solutions Ltd.</w:t>
      </w:r>
    </w:p>
    <w:p>
      <w:pPr>
        <w:pStyle w:val="FirstParagraph"/>
      </w:pPr>
      <w:r>
        <w:t xml:space="preserve">Registered Address: Room 1205, Tower B, CBD Center, Chaoyang District, Beijing, China 100020</w:t>
      </w:r>
    </w:p>
    <w:p>
      <w:pPr>
        <w:pStyle w:val="BodyText"/>
      </w:pPr>
      <w:r>
        <w:t xml:space="preserve">Unified Social Credit Code: 91110105MA01XXXXXK</w:t>
      </w:r>
    </w:p>
    <w:p>
      <w:pPr>
        <w:pStyle w:val="BodyText"/>
      </w:pPr>
      <w:r>
        <w:t xml:space="preserve">Email: billing@beijingapexindustrial.com | Phone: +86 10 8588 9999</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Shanghai Global Manufacturing Corp.</w:t>
      </w:r>
    </w:p>
    <w:p>
      <w:pPr>
        <w:pStyle w:val="BodyText"/>
      </w:pPr>
      <w:r>
        <w:t xml:space="preserve">Attn: Procurement Department</w:t>
      </w:r>
    </w:p>
    <w:p>
      <w:pPr>
        <w:pStyle w:val="BodyText"/>
      </w:pPr>
      <w:r>
        <w:t xml:space="preserve">No. 888 Pudong Avenue, Pudong New Area, Shanghai, China 200120</w:t>
      </w:r>
    </w:p>
    <w:p>
      <w:pPr>
        <w:pStyle w:val="BodyText"/>
      </w:pPr>
      <w:r>
        <w:t xml:space="preserve">Contact: Mr. Zhang Wei</w:t>
      </w:r>
    </w:p>
    <w:p>
      <w:pPr>
        <w:pStyle w:val="BodyText"/>
      </w:pPr>
      <w:r>
        <w:t xml:space="preserve">Email: procurement@shglobalmfg.cn</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INV-BJ-2024-0892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BEIJING-IE-OPT-2024-Q3</w:t>
            </w:r>
          </w:p>
        </w:tc>
      </w:tr>
      <w:tr>
        <w:tc>
          <w:tcPr/>
          <w:p>
            <w:pPr>
              <w:pStyle w:val="Compact"/>
              <w:jc w:val="left"/>
            </w:pPr>
            <w:r>
              <w:t xml:space="preserve">Currency:</w:t>
            </w:r>
          </w:p>
        </w:tc>
        <w:tc>
          <w:tcPr/>
          <w:p>
            <w:pPr>
              <w:pStyle w:val="Compact"/>
              <w:jc w:val="left"/>
            </w:pPr>
            <w:r>
              <w:t xml:space="preserve">CNY (Chinese Yuan)</w:t>
            </w:r>
          </w:p>
        </w:tc>
      </w:tr>
    </w:tbl>
    <w:bookmarkEnd w:id="23"/>
    <w:bookmarkStart w:id="26" w:name="X7039e7de55a1c34d6b5d3cfd5a1aa872bdd0f7f"/>
    <w:p>
      <w:pPr>
        <w:pStyle w:val="Heading3"/>
      </w:pPr>
      <w:r>
        <w:t xml:space="preserve">Description of Industrial Engineering Services</w:t>
      </w:r>
    </w:p>
    <w:p>
      <w:pPr>
        <w:pStyle w:val="FirstParagraph"/>
      </w:pPr>
      <w:r>
        <w:t xml:space="preserve">This invoice covers the comprehensive consulting and implementation services provided by our certified Industrial Engineers at your Beijing manufacturing facility. The scope includes process optimization, lean manufacturing implementation, and workforce efficiency analysis as per the service agreement dated September 1, 2024.</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Facility Layout Optimization Analysis</w:t>
            </w:r>
            <w:r>
              <w:br/>
            </w:r>
            <w:r>
              <w:t xml:space="preserve">Comprehensive assessment of current production floor layout at Beijing plant. Industrial Engineer conducted time-motion studies and material flow analysis to identify bottlenecks and propose optimized workstation arrangements.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Lean Manufacturing Implementation Consulting</w:t>
            </w:r>
            <w:r>
              <w:br/>
            </w:r>
            <w:r>
              <w:t xml:space="preserve">On-site training and implementation support for lean principles including 5S methodology, Kaizen events, and waste reduction strategies. Delivered by senior Industrial Engineer with 15+ years experience in Chinese manufacturing sector.</w:t>
            </w:r>
          </w:p>
        </w:tc>
        <w:tc>
          <w:tcPr/>
          <w:p>
            <w:pPr>
              <w:pStyle w:val="Compact"/>
              <w:jc w:val="left"/>
            </w:pPr>
            <w:r>
              <w:t xml:space="preserve">60 hrs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3</w:t>
            </w:r>
          </w:p>
        </w:tc>
        <w:tc>
          <w:tcPr/>
          <w:p>
            <w:pPr>
              <w:pStyle w:val="Compact"/>
              <w:jc w:val="left"/>
            </w:pPr>
            <w:r>
              <w:rPr>
                <w:bCs/>
                <w:b/>
              </w:rPr>
              <w:t xml:space="preserve">Production Line Balancing &amp; Cycle Time Reduction</w:t>
            </w:r>
            <w:r>
              <w:br/>
            </w:r>
            <w:r>
              <w:t xml:space="preserve">Detailed analysis of assembly line operations to balance workloads across stations. Industrial Engineer developed standardized work instructions and implemented takt time calculations to improve throughput by 18%.</w:t>
            </w:r>
          </w:p>
        </w:tc>
        <w:tc>
          <w:tcPr/>
          <w:p>
            <w:pPr>
              <w:pStyle w:val="Compact"/>
              <w:jc w:val="left"/>
            </w:pPr>
            <w:r>
              <w:t xml:space="preserve">35 hrs</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Quality Control Process Design</w:t>
            </w:r>
            <w:r>
              <w:br/>
            </w:r>
            <w:r>
              <w:t xml:space="preserve">Development of statistical process control (SPC) systems and quality checkpoints. Industrial Engineer designed inspection protocols aligned with ISO 9001 standards and Chinese national quality regulations.</w:t>
            </w:r>
          </w:p>
        </w:tc>
        <w:tc>
          <w:tcPr/>
          <w:p>
            <w:pPr>
              <w:pStyle w:val="Compact"/>
              <w:jc w:val="left"/>
            </w:pPr>
            <w:r>
              <w:t xml:space="preserve">25 hrs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Workforce Productivity Assessment &amp; Training</w:t>
            </w:r>
            <w:r>
              <w:br/>
            </w:r>
            <w:r>
              <w:t xml:space="preserve">Evaluation of labor utilization rates and ergonomic assessments. Industrial Engineer conducted training sessions for 50+ operators on efficient work methods and safety protocols specific to Beijing facility requirements.</w:t>
            </w:r>
          </w:p>
        </w:tc>
        <w:tc>
          <w:tcPr/>
          <w:p>
            <w:pPr>
              <w:pStyle w:val="Compact"/>
              <w:jc w:val="left"/>
            </w:pPr>
            <w:r>
              <w:t xml:space="preserve">30 hrs</w:t>
            </w:r>
          </w:p>
        </w:tc>
        <w:tc>
          <w:tcPr/>
          <w:p>
            <w:pPr>
              <w:pStyle w:val="Compact"/>
              <w:jc w:val="left"/>
            </w:pPr>
            <w:r>
              <w:t xml:space="preserve">1,000.00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Final Report &amp; Implementation Roadmap</w:t>
            </w:r>
            <w:r>
              <w:br/>
            </w:r>
            <w:r>
              <w:t xml:space="preserve">Comprehensive documentation of all findings, recommendations, and projected ROI. Includes detailed implementation timeline for remaining optimization initiatives at the China Beijing manufacturing site.</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265,000.00 CNY</w:t>
            </w:r>
          </w:p>
        </w:tc>
      </w:tr>
      <w:tr>
        <w:tc>
          <w:tcPr/>
          <w:p>
            <w:pPr>
              <w:pStyle w:val="Compact"/>
              <w:jc w:val="left"/>
            </w:pPr>
            <w:r>
              <w:t xml:space="preserve">VAT (6% - Professional Services):</w:t>
            </w:r>
          </w:p>
        </w:tc>
        <w:tc>
          <w:tcPr/>
          <w:p>
            <w:pPr>
              <w:pStyle w:val="Compact"/>
              <w:jc w:val="left"/>
            </w:pPr>
            <w:r>
              <w:t xml:space="preserve">15,900.00 CNY</w:t>
            </w:r>
          </w:p>
        </w:tc>
      </w:tr>
      <w:tr>
        <w:tc>
          <w:tcPr/>
          <w:p>
            <w:pPr>
              <w:pStyle w:val="Compact"/>
              <w:jc w:val="left"/>
            </w:pPr>
            <w:r>
              <w:t xml:space="preserve">TOTAL AMOUNT DUE:</w:t>
            </w:r>
          </w:p>
        </w:tc>
        <w:tc>
          <w:tcPr/>
          <w:p>
            <w:pPr>
              <w:pStyle w:val="Compact"/>
              <w:jc w:val="left"/>
            </w:pPr>
            <w:r>
              <w:t xml:space="preserve">280,900.00 CNY</w:t>
            </w:r>
          </w:p>
        </w:tc>
      </w:tr>
    </w:tbl>
    <w:bookmarkStart w:id="24" w:name="payment-terms-banking-information"/>
    <w:p>
      <w:pPr>
        <w:pStyle w:val="Heading4"/>
      </w:pPr>
      <w:r>
        <w:t xml:space="preserve">Payment Terms &amp; Banking Information:</w:t>
      </w:r>
    </w:p>
    <w:p>
      <w:pPr>
        <w:pStyle w:val="FirstParagraph"/>
      </w:pPr>
      <w:r>
        <w:t xml:space="preserve">Payment is due within 30 days of invoice date. Late payments will incur a 1.5% monthly interest charge in accordance with Chinese commercial law.</w:t>
      </w:r>
    </w:p>
    <w:p>
      <w:pPr>
        <w:pStyle w:val="BodyText"/>
      </w:pPr>
      <w:r>
        <w:rPr>
          <w:bCs/>
          <w:b/>
        </w:rPr>
        <w:t xml:space="preserve">Bank Name:</w:t>
      </w:r>
      <w:r>
        <w:t xml:space="preserve"> </w:t>
      </w:r>
      <w:r>
        <w:t xml:space="preserve">Industrial and Commercial Bank of China (ICBC), Beijing Chaoyang Branch</w:t>
      </w:r>
    </w:p>
    <w:p>
      <w:pPr>
        <w:pStyle w:val="BodyText"/>
      </w:pPr>
      <w:r>
        <w:rPr>
          <w:bCs/>
          <w:b/>
        </w:rPr>
        <w:t xml:space="preserve">Account Name:</w:t>
      </w:r>
      <w:r>
        <w:t xml:space="preserve"> </w:t>
      </w:r>
      <w:r>
        <w:t xml:space="preserve">Beijing Apex Industrial Solutions Ltd.</w:t>
      </w:r>
    </w:p>
    <w:p>
      <w:pPr>
        <w:pStyle w:val="BodyText"/>
      </w:pPr>
      <w:r>
        <w:rPr>
          <w:bCs/>
          <w:b/>
        </w:rPr>
        <w:t xml:space="preserve">Account Number:</w:t>
      </w:r>
      <w:r>
        <w:t xml:space="preserve"> </w:t>
      </w:r>
      <w:r>
        <w:t xml:space="preserve">0200004509088888888</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include Invoice Number INV-BJ-2024-0892 in payment remarks.</w:t>
      </w:r>
    </w:p>
    <w:bookmarkEnd w:id="24"/>
    <w:bookmarkStart w:id="25" w:name="important-notes"/>
    <w:p>
      <w:pPr>
        <w:pStyle w:val="Heading4"/>
      </w:pPr>
      <w:r>
        <w:t xml:space="preserve">Important Notes:</w:t>
      </w:r>
    </w:p>
    <w:p>
      <w:pPr>
        <w:pStyle w:val="FirstParagraph"/>
      </w:pPr>
      <w:r>
        <w:t xml:space="preserve">All Industrial Engineering services were performed in compliance with Chinese labor laws and professional engineering standards. Our team of certified Industrial Engineers holds valid practice licenses issued by the Chinese Ministry of Human Resources and Social Security. This invoice is issued in accordance with the State Administration of Taxation regulations of the People's Republic of China. For any questions regarding this invoice or the Industrial Engineering services provided at your Beijing facility, please contact our finance department at billing@beijingapexindustrial.com or call +86 10 8588 9999.</w:t>
      </w:r>
    </w:p>
    <w:p>
      <w:pPr>
        <w:pStyle w:val="BodyText"/>
      </w:pPr>
      <w:r>
        <w:t xml:space="preserve">Thank you for your business. We look forward to continuing our partnership in optimizing your manufacturing operations in China Beijing and beyond.</w:t>
      </w:r>
    </w:p>
    <w:bookmarkEnd w:id="25"/>
    <w:p>
      <w:pPr>
        <w:pStyle w:val="BodyText"/>
      </w:pPr>
      <w:r>
        <w:t xml:space="preserve">Authorized Signature</w:t>
      </w:r>
    </w:p>
    <w:p>
      <w:pPr>
        <w:pStyle w:val="BodyText"/>
      </w:pPr>
      <w:r>
        <w:t xml:space="preserve">Li Ming</w:t>
      </w:r>
    </w:p>
    <w:p>
      <w:pPr>
        <w:pStyle w:val="BodyText"/>
      </w:pPr>
      <w:r>
        <w:t xml:space="preserve">Chief Financial Officer</w:t>
      </w:r>
    </w:p>
    <w:p>
      <w:pPr>
        <w:pStyle w:val="BodyText"/>
      </w:pPr>
      <w:r>
        <w:t xml:space="preserve">Beijing Apex Industrial Solutions Ltd.</w:t>
      </w:r>
    </w:p>
    <w:p>
      <w:pPr>
        <w:pStyle w:val="BodyText"/>
      </w:pPr>
      <w:r>
        <w:t xml:space="preserve">Accepted By (Client)</w:t>
      </w:r>
    </w:p>
    <w:p>
      <w:pPr>
        <w:pStyle w:val="BodyText"/>
      </w:pPr>
      <w:r>
        <w:t xml:space="preserve">_________________________</w:t>
      </w:r>
    </w:p>
    <w:p>
      <w:pPr>
        <w:pStyle w:val="BodyText"/>
      </w:pPr>
      <w:r>
        <w:t xml:space="preserve">Date: _________________</w:t>
      </w:r>
    </w:p>
    <w:p>
      <w:pPr>
        <w:pStyle w:val="BodyText"/>
      </w:pPr>
      <w:r>
        <w:t xml:space="preserve">Shanghai Global Manufacturing Corp.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Beijing, China</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