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hanghai-apex-industrial-solutions-ltd."/>
    <w:p>
      <w:pPr>
        <w:pStyle w:val="Heading1"/>
      </w:pPr>
      <w:r>
        <w:t xml:space="preserve">Shanghai Apex Industrial Solutions Ltd.</w:t>
      </w:r>
    </w:p>
    <w:p>
      <w:pPr>
        <w:pStyle w:val="FirstParagraph"/>
      </w:pPr>
      <w:r>
        <w:t xml:space="preserve">1200 Century Avenue, Pudong New Area</w:t>
      </w:r>
      <w:r>
        <w:br/>
      </w:r>
      <w:r>
        <w:t xml:space="preserve">China Shanghai, 200120</w:t>
      </w:r>
      <w:r>
        <w:br/>
      </w:r>
      <w:r>
        <w:t xml:space="preserve">P.R. China</w:t>
      </w:r>
      <w:r>
        <w:br/>
      </w:r>
      <w:r>
        <w:t xml:space="preserve">Tel: +86 21 5888 9999</w:t>
      </w:r>
      <w:r>
        <w:br/>
      </w:r>
      <w:r>
        <w:t xml:space="preserve">Email: billing@shanghaiapex.com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issued-by"/>
    <w:p>
      <w:pPr>
        <w:pStyle w:val="Heading3"/>
      </w:pPr>
      <w:r>
        <w:t xml:space="preserve">Issued By</w:t>
      </w:r>
    </w:p>
    <w:p>
      <w:pPr>
        <w:pStyle w:val="FirstParagraph"/>
      </w:pPr>
      <w:r>
        <w:rPr>
          <w:bCs/>
          <w:b/>
        </w:rPr>
        <w:t xml:space="preserve">Shanghai Apex Industrial Solutions Ltd.</w:t>
      </w:r>
      <w:r>
        <w:br/>
      </w:r>
      <w:r>
        <w:t xml:space="preserve">Tax ID: 91310115MA1K3X4Y5Z</w:t>
      </w:r>
      <w:r>
        <w:br/>
      </w:r>
      <w:r>
        <w:t xml:space="preserve">Registered in China Shanghai</w:t>
      </w:r>
      <w:r>
        <w:br/>
      </w:r>
      <w:r>
        <w:t xml:space="preserve">Bank: Bank of China, Pudong Branch</w:t>
      </w:r>
      <w:r>
        <w:br/>
      </w:r>
      <w:r>
        <w:t xml:space="preserve">Account Name: Shanghai Apex Industrial Solutions Ltd.</w:t>
      </w:r>
      <w:r>
        <w:br/>
      </w:r>
      <w:r>
        <w:t xml:space="preserve">Account Number: 4523 8899 0011 2233</w:t>
      </w:r>
      <w:r>
        <w:br/>
      </w:r>
      <w:r>
        <w:t xml:space="preserve">SWIFT Code: BKCHCNBJ300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Global Manufacturing Corp.</w:t>
      </w:r>
      <w:r>
        <w:br/>
      </w:r>
      <w:r>
        <w:t xml:space="preserve">Attn: Procurement Department</w:t>
      </w:r>
      <w:r>
        <w:br/>
      </w:r>
      <w:r>
        <w:t xml:space="preserve">500 Huaihai Middle Road, Huangpu District</w:t>
      </w:r>
      <w:r>
        <w:br/>
      </w:r>
      <w:r>
        <w:t xml:space="preserve">China Shanghai, 200020</w:t>
      </w:r>
      <w:r>
        <w:br/>
      </w:r>
      <w:r>
        <w:t xml:space="preserve">P.R. China</w:t>
      </w:r>
      <w:r>
        <w:br/>
      </w:r>
      <w:r>
        <w:t xml:space="preserve">Contact: Mr. Li Wei</w:t>
      </w:r>
      <w:r>
        <w:br/>
      </w:r>
      <w:r>
        <w:t xml:space="preserve">Email: procurement@globalmfg.com</w:t>
      </w:r>
    </w:p>
    <w:bookmarkEnd w:id="23"/>
    <w:bookmarkStart w:id="24" w:name="X4cb6c5fc5b7987aaa8138c9e83f0ef49a6acf85"/>
    <w:p>
      <w:pPr>
        <w:pStyle w:val="Heading3"/>
      </w:pPr>
      <w:r>
        <w:t xml:space="preserve">Scope of Work: Industrial Engineering Optimization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certified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team.</w:t>
      </w:r>
      <w:r>
        <w:t xml:space="preserve"> </w:t>
      </w:r>
      <w:r>
        <w:t xml:space="preserve">These services were executed specifically within the operational facilities located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</w:t>
      </w:r>
      <w:r>
        <w:t xml:space="preserve"> </w:t>
      </w:r>
      <w:r>
        <w:t xml:space="preserve">focusing on lean manufacturing principles, supply chain logistics optimization, and production line efficiency analysis.</w:t>
      </w:r>
      <w:r>
        <w:t xml:space="preserve"> </w:t>
      </w:r>
      <w:r>
        <w:t xml:space="preserve">The following breakdown reflects the comprehensive engineering hours and consulting fees associated with the project</w:t>
      </w:r>
      <w:r>
        <w:t xml:space="preserve"> </w:t>
      </w:r>
      <w:r>
        <w:t xml:space="preserve">titled "Q4 Operational Efficiency Audit."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Time and Motion Study Analysis</w:t>
            </w:r>
            <w:r>
              <w:br/>
            </w:r>
            <w:r>
              <w:t xml:space="preserve">Conducted by Senior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. Detailed observation and data collection of assembly line workers at the</w:t>
            </w:r>
            <w:r>
              <w:t xml:space="preserve"> </w:t>
            </w:r>
            <w:r>
              <w:rPr>
                <w:bCs/>
                <w:b/>
              </w:rPr>
              <w:t xml:space="preserve">China Shanghai</w:t>
            </w:r>
            <w:r>
              <w:t xml:space="preserve"> </w:t>
            </w:r>
            <w:r>
              <w:t xml:space="preserve">facility to identify bottlenecks and non-value-added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Facility Layout Optimization</w:t>
            </w:r>
            <w:r>
              <w:br/>
            </w:r>
            <w:r>
              <w:t xml:space="preserve">Strategic redesign of the warehouse floor plan in</w:t>
            </w:r>
            <w:r>
              <w:t xml:space="preserve"> </w:t>
            </w:r>
            <w:r>
              <w:rPr>
                <w:bCs/>
                <w:b/>
              </w:rPr>
              <w:t xml:space="preserve">China Shanghai</w:t>
            </w:r>
            <w:r>
              <w:t xml:space="preserve"> </w:t>
            </w:r>
            <w:r>
              <w:t xml:space="preserve">to minimize material handling distance. Includes CAD modeling and simulation of workflow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Quality Control Systems Implementation</w:t>
            </w:r>
            <w:r>
              <w:br/>
            </w:r>
            <w:r>
              <w:t xml:space="preserve">Development of Statistical Process Control (SPC) charts and training for local staff. Ensuring compliance with international ISO standards adapted for the</w:t>
            </w:r>
            <w:r>
              <w:t xml:space="preserve"> </w:t>
            </w:r>
            <w:r>
              <w:rPr>
                <w:bCs/>
                <w:b/>
              </w:rPr>
              <w:t xml:space="preserve">China Shanghai</w:t>
            </w:r>
            <w:r>
              <w:t xml:space="preserve"> </w:t>
            </w:r>
            <w:r>
              <w:t xml:space="preserve">regulatory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Final Reporting and Consultation</w:t>
            </w:r>
            <w:r>
              <w:br/>
            </w:r>
            <w:r>
              <w:t xml:space="preserve">Comprehensive report delivered to management outlining ROI projections. Final presentation by the Lead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regarding long-term sustainability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bookmarkEnd w:id="24"/>
    <w:p>
      <w:pPr>
        <w:pStyle w:val="BodyText"/>
      </w:pPr>
      <w:r>
        <w:t xml:space="preserve">Subtotal:</w:t>
      </w:r>
      <w:r>
        <w:t xml:space="preserve"> </w:t>
      </w:r>
      <w:r>
        <w:t xml:space="preserve">128,000.00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7,680.00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135,680.00 CNY</w:t>
      </w:r>
    </w:p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be subject to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Chinese Yuan (CNY/RMB). If payment is made in foreign currency, the exchange rate will be determined by the Bank of China on the date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Validity:</w:t>
      </w:r>
      <w:r>
        <w:t xml:space="preserve"> </w:t>
      </w:r>
      <w:r>
        <w:t xml:space="preserve">The recommendations provided by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are based on the data available during the audit period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Implementation results may vary based on external market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associated services shall be settled through negotiation. If unresolved, disputes will be submitted to the Shanghai International Economic and Trade Arbitration Commission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 collected during the industrial engineering assessment remains the property of Global Manufacturing Corp. and will be treated with strict confidentiality by Shanghai Apex Industrial Solutions Ltd.</w:t>
      </w:r>
    </w:p>
    <w:bookmarkEnd w:id="25"/>
    <w:bookmarkStart w:id="26" w:name="additional-notes"/>
    <w:p>
      <w:pPr>
        <w:pStyle w:val="Heading4"/>
      </w:pPr>
      <w:r>
        <w:t xml:space="preserve">Additional Notes</w:t>
      </w:r>
    </w:p>
    <w:p>
      <w:pPr>
        <w:pStyle w:val="FirstParagraph"/>
      </w:pPr>
      <w:r>
        <w:t xml:space="preserve">Thank you for choosing Shanghai Apex Industrial Solutions Ltd. for your operational needs. Our team of dedicated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professionals is committed to driving efficiency and profitability for businesses operating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and beyond. Please ensure that the invoice number is referenced in your payment remittance advice to facilitate quick processing.</w:t>
      </w:r>
    </w:p>
    <w:bookmarkEnd w:id="26"/>
    <w:p>
      <w:pPr>
        <w:pStyle w:val="BodyText"/>
      </w:pPr>
      <w:r>
        <w:t xml:space="preserve">Shanghai Apex Industrial Solutions Ltd. | Registered Office: Pudong New Area, China Shanghai</w:t>
      </w:r>
      <w:r>
        <w:br/>
      </w:r>
      <w:r>
        <w:t xml:space="preserve">This document is a valid tax invoice for services rendered.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2026-10-10T01:06:07Z</dcterms:created>
  <dcterms:modified xsi:type="dcterms:W3CDTF">2026-10-10T01:06:07Z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