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r>
        <w:t xml:space="preserve"> </w:t>
      </w:r>
      <w:r>
        <w:t xml:space="preserve">-</w:t>
      </w:r>
      <w:r>
        <w:t xml:space="preserve"> </w:t>
      </w:r>
      <w:r>
        <w:t xml:space="preserve">Kinshasa,</w:t>
      </w:r>
      <w:r>
        <w:t xml:space="preserve"> </w:t>
      </w:r>
      <w:r>
        <w:t xml:space="preserve">DR</w:t>
      </w:r>
      <w:r>
        <w:t xml:space="preserve"> </w:t>
      </w:r>
      <w:r>
        <w:t xml:space="preserve">Congo</w:t>
      </w:r>
    </w:p>
    <w:bookmarkStart w:id="20" w:name="equateur-industrial-solutions-sarl"/>
    <w:p>
      <w:pPr>
        <w:pStyle w:val="Heading1"/>
      </w:pPr>
      <w:r>
        <w:t xml:space="preserve">Equateur Industrial Solutions SARL</w:t>
      </w:r>
    </w:p>
    <w:p>
      <w:pPr>
        <w:pStyle w:val="FirstParagraph"/>
      </w:pPr>
      <w:r>
        <w:rPr>
          <w:bCs/>
          <w:b/>
        </w:rPr>
        <w:t xml:space="preserve">Specialized Industrial Engineering Consultancy</w:t>
      </w:r>
    </w:p>
    <w:p>
      <w:pPr>
        <w:pStyle w:val="BodyText"/>
      </w:pPr>
      <w:r>
        <w:t xml:space="preserve">Address: Avenue de la Paix, Immeuble Le Commerce, 4th Floor</w:t>
      </w:r>
    </w:p>
    <w:p>
      <w:pPr>
        <w:pStyle w:val="BodyText"/>
      </w:pPr>
      <w:r>
        <w:t xml:space="preserve">Gombe, Kinshasa, Democratic Republic of the Congo</w:t>
      </w:r>
    </w:p>
    <w:p>
      <w:pPr>
        <w:pStyle w:val="BodyText"/>
      </w:pPr>
      <w:r>
        <w:t xml:space="preserve">Tel: +243 81 000 0000 | Email: billing@equateur-industrial.cd</w:t>
      </w:r>
    </w:p>
    <w:p>
      <w:pPr>
        <w:pStyle w:val="BodyText"/>
      </w:pPr>
      <w:r>
        <w:t xml:space="preserve">NIF: 001234567890123 | NINEA: 000000000000000</w:t>
      </w:r>
    </w:p>
    <w:bookmarkEnd w:id="20"/>
    <w:bookmarkStart w:id="21" w:name="invoice"/>
    <w:p>
      <w:pPr>
        <w:pStyle w:val="Heading2"/>
      </w:pPr>
      <w:r>
        <w:t xml:space="preserve">INVOICE</w:t>
      </w:r>
    </w:p>
    <w:p>
      <w:pPr>
        <w:pStyle w:val="FirstParagraph"/>
      </w:pPr>
      <w:r>
        <w:t xml:space="preserve">Invoice Number: EIS-KIN-2023-089</w:t>
      </w:r>
    </w:p>
    <w:p>
      <w:pPr>
        <w:pStyle w:val="BodyText"/>
      </w:pPr>
      <w:r>
        <w:t xml:space="preserve">Date of Issue: October 24, 2023</w:t>
      </w:r>
    </w:p>
    <w:p>
      <w:pPr>
        <w:pStyle w:val="BodyText"/>
      </w:pPr>
      <w:r>
        <w:t xml:space="preserve">Due Date: November 24, 2023</w:t>
      </w:r>
    </w:p>
    <w:p>
      <w:pPr>
        <w:pStyle w:val="BodyText"/>
      </w:pPr>
      <w:r>
        <w:t xml:space="preserve">Project Ref: OPT-KIN-04</w:t>
      </w:r>
    </w:p>
    <w:bookmarkEnd w:id="21"/>
    <w:bookmarkStart w:id="22" w:name="bill-to"/>
    <w:p>
      <w:pPr>
        <w:pStyle w:val="Heading3"/>
      </w:pPr>
      <w:r>
        <w:t xml:space="preserve">Bill To:</w:t>
      </w:r>
    </w:p>
    <w:p>
      <w:pPr>
        <w:pStyle w:val="FirstParagraph"/>
      </w:pPr>
      <w:r>
        <w:rPr>
          <w:bCs/>
          <w:b/>
        </w:rPr>
        <w:t xml:space="preserve">Congo Mining &amp; Logistics Group (CMLG)</w:t>
      </w:r>
    </w:p>
    <w:p>
      <w:pPr>
        <w:pStyle w:val="BodyText"/>
      </w:pPr>
      <w:r>
        <w:t xml:space="preserve">Attn: Procurement Department</w:t>
      </w:r>
    </w:p>
    <w:p>
      <w:pPr>
        <w:pStyle w:val="BodyText"/>
      </w:pPr>
      <w:r>
        <w:t xml:space="preserve">Address: Zone Industrielle de la Gombe, Lot 45</w:t>
      </w:r>
    </w:p>
    <w:p>
      <w:pPr>
        <w:pStyle w:val="BodyText"/>
      </w:pPr>
      <w:r>
        <w:t xml:space="preserve">Kinshasa, Democratic Republic of the Congo</w:t>
      </w:r>
    </w:p>
    <w:p>
      <w:pPr>
        <w:pStyle w:val="BodyText"/>
      </w:pPr>
      <w:r>
        <w:t xml:space="preserve">Contact: Mr. Jean-Pierre Mbemba</w:t>
      </w:r>
    </w:p>
    <w:p>
      <w:pPr>
        <w:pStyle w:val="BodyText"/>
      </w:pPr>
      <w:r>
        <w:t xml:space="preserve">Email: finance@cmlg.cd</w:t>
      </w:r>
    </w:p>
    <w:bookmarkEnd w:id="22"/>
    <w:bookmarkStart w:id="23" w:name="scope-of-work-summary"/>
    <w:p>
      <w:pPr>
        <w:pStyle w:val="Heading3"/>
      </w:pPr>
      <w:r>
        <w:t xml:space="preserve">Scope of Work Summary</w:t>
      </w:r>
    </w:p>
    <w:p>
      <w:pPr>
        <w:pStyle w:val="FirstParagraph"/>
      </w:pPr>
      <w:r>
        <w:t xml:space="preserve">This invoice represents the professional fees for comprehensive Industrial Engineering services rendered by Equateur Industrial Solutions SARL to Congo Mining &amp; Logistics Group. The services were executed within the operational facilities located in Kinshasa, DR Congo. The primary objective was to optimize production workflows, reduce operational waste, and enhance safety protocols in accordance with international engineering standards adapted to the local regulatory environment of the Democratic Republic of the Congo.</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Process Optimization Audit:</w:t>
            </w:r>
            <w:r>
              <w:t xml:space="preserve"> </w:t>
            </w:r>
            <w:r>
              <w:t xml:space="preserve">Comprehensive analysis of the assembly line efficiency at the Kinshasa distribution center. Included time-motion studies and bottleneck identification.</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Lean Manufacturing Implementation:</w:t>
            </w:r>
            <w:r>
              <w:t xml:space="preserve"> </w:t>
            </w:r>
            <w:r>
              <w:t xml:space="preserve">Deployment of 5S methodology and Kaizen workshops for floor staff. Training sessions conducted in French and Lingala to ensure full comprehension by the local workforce in DR Congo.</w:t>
            </w:r>
          </w:p>
        </w:tc>
        <w:tc>
          <w:tcPr/>
          <w:p>
            <w:pPr>
              <w:pStyle w:val="Compact"/>
              <w:jc w:val="left"/>
            </w:pPr>
            <w:r>
              <w:t xml:space="preserve">60</w:t>
            </w:r>
          </w:p>
        </w:tc>
        <w:tc>
          <w:tcPr/>
          <w:p>
            <w:pPr>
              <w:pStyle w:val="Compact"/>
              <w:jc w:val="left"/>
            </w:pPr>
            <w:r>
              <w:t xml:space="preserve">150.00</w:t>
            </w:r>
          </w:p>
        </w:tc>
        <w:tc>
          <w:tcPr/>
          <w:p>
            <w:pPr>
              <w:pStyle w:val="Compact"/>
              <w:jc w:val="left"/>
            </w:pPr>
            <w:r>
              <w:t xml:space="preserve">9,000.00</w:t>
            </w:r>
          </w:p>
        </w:tc>
      </w:tr>
      <w:tr>
        <w:tc>
          <w:tcPr/>
          <w:p>
            <w:pPr>
              <w:pStyle w:val="Compact"/>
              <w:jc w:val="left"/>
            </w:pPr>
            <w:r>
              <w:t xml:space="preserve">3</w:t>
            </w:r>
          </w:p>
        </w:tc>
        <w:tc>
          <w:tcPr/>
          <w:p>
            <w:pPr>
              <w:pStyle w:val="Compact"/>
              <w:jc w:val="left"/>
            </w:pPr>
            <w:r>
              <w:rPr>
                <w:bCs/>
                <w:b/>
              </w:rPr>
              <w:t xml:space="preserve">Supply Chain Logistics Analysis:</w:t>
            </w:r>
            <w:r>
              <w:t xml:space="preserve"> </w:t>
            </w:r>
            <w:r>
              <w:t xml:space="preserve">Evaluation of inbound logistics routes from the port of Matadi to the Kinshasa warehouse. Recommendations provided to reduce fuel consumption and transit time.</w:t>
            </w:r>
          </w:p>
        </w:tc>
        <w:tc>
          <w:tcPr/>
          <w:p>
            <w:pPr>
              <w:pStyle w:val="Compact"/>
              <w:jc w:val="left"/>
            </w:pPr>
            <w:r>
              <w:t xml:space="preserve">30</w:t>
            </w:r>
          </w:p>
        </w:tc>
        <w:tc>
          <w:tcPr/>
          <w:p>
            <w:pPr>
              <w:pStyle w:val="Compact"/>
              <w:jc w:val="left"/>
            </w:pPr>
            <w:r>
              <w:t xml:space="preserve">150.00</w:t>
            </w:r>
          </w:p>
        </w:tc>
        <w:tc>
          <w:tcPr/>
          <w:p>
            <w:pPr>
              <w:pStyle w:val="Compact"/>
              <w:jc w:val="left"/>
            </w:pPr>
            <w:r>
              <w:t xml:space="preserve">4,500.00</w:t>
            </w:r>
          </w:p>
        </w:tc>
      </w:tr>
      <w:tr>
        <w:tc>
          <w:tcPr/>
          <w:p>
            <w:pPr>
              <w:pStyle w:val="Compact"/>
              <w:jc w:val="left"/>
            </w:pPr>
            <w:r>
              <w:t xml:space="preserve">4</w:t>
            </w:r>
          </w:p>
        </w:tc>
        <w:tc>
          <w:tcPr/>
          <w:p>
            <w:pPr>
              <w:pStyle w:val="Compact"/>
              <w:jc w:val="left"/>
            </w:pPr>
            <w:r>
              <w:rPr>
                <w:bCs/>
                <w:b/>
              </w:rPr>
              <w:t xml:space="preserve">Safety &amp; Ergonomic Assessment:</w:t>
            </w:r>
            <w:r>
              <w:t xml:space="preserve"> </w:t>
            </w:r>
            <w:r>
              <w:t xml:space="preserve">Industrial safety audit focusing on machinery guarding and worker ergonomics. Compliance check against local labor laws in the DRC.</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5</w:t>
            </w:r>
          </w:p>
        </w:tc>
        <w:tc>
          <w:tcPr/>
          <w:p>
            <w:pPr>
              <w:pStyle w:val="Compact"/>
              <w:jc w:val="left"/>
            </w:pPr>
            <w:r>
              <w:rPr>
                <w:bCs/>
                <w:b/>
              </w:rPr>
              <w:t xml:space="preserve">Technical Reporting &amp; Strategy:</w:t>
            </w:r>
            <w:r>
              <w:t xml:space="preserve"> </w:t>
            </w:r>
            <w:r>
              <w:t xml:space="preserve">Compilation of final engineering report detailing ROI projections, implementation roadmaps, and long-term sustainability strategies for the Kinshasa facility.</w:t>
            </w:r>
          </w:p>
        </w:tc>
        <w:tc>
          <w:tcPr/>
          <w:p>
            <w:pPr>
              <w:pStyle w:val="Compact"/>
              <w:jc w:val="left"/>
            </w:pPr>
            <w:r>
              <w:t xml:space="preserve">15</w:t>
            </w:r>
          </w:p>
        </w:tc>
        <w:tc>
          <w:tcPr/>
          <w:p>
            <w:pPr>
              <w:pStyle w:val="Compact"/>
              <w:jc w:val="left"/>
            </w:pPr>
            <w:r>
              <w:t xml:space="preserve">150.00</w:t>
            </w:r>
          </w:p>
        </w:tc>
        <w:tc>
          <w:tcPr/>
          <w:p>
            <w:pPr>
              <w:pStyle w:val="Compact"/>
              <w:jc w:val="left"/>
            </w:pPr>
            <w:r>
              <w:t xml:space="preserve">2,250.00</w:t>
            </w:r>
          </w:p>
        </w:tc>
      </w:tr>
    </w:tbl>
    <w:p>
      <w:pPr>
        <w:pStyle w:val="BodyText"/>
      </w:pPr>
      <w:r>
        <w:t xml:space="preserve">Subtotal:</w:t>
      </w:r>
      <w:r>
        <w:t xml:space="preserve"> </w:t>
      </w:r>
      <w:r>
        <w:t xml:space="preserve">$24,750.00</w:t>
      </w:r>
    </w:p>
    <w:p>
      <w:pPr>
        <w:pStyle w:val="BodyText"/>
      </w:pPr>
      <w:r>
        <w:t xml:space="preserve">TVA (Tax on Value Added - 16%):</w:t>
      </w:r>
      <w:r>
        <w:t xml:space="preserve"> </w:t>
      </w:r>
      <w:r>
        <w:t xml:space="preserve">$3,960.00</w:t>
      </w:r>
    </w:p>
    <w:p>
      <w:pPr>
        <w:pStyle w:val="BodyText"/>
      </w:pPr>
      <w:r>
        <w:t xml:space="preserve">Retenue à la Source (Withholding Tax - 10%):</w:t>
      </w:r>
      <w:r>
        <w:t xml:space="preserve"> </w:t>
      </w:r>
      <w:r>
        <w:t xml:space="preserve">-$2,475.00</w:t>
      </w:r>
    </w:p>
    <w:p>
      <w:pPr>
        <w:pStyle w:val="BodyText"/>
      </w:pPr>
      <w:r>
        <w:t xml:space="preserve">TOTAL DUE:</w:t>
      </w:r>
      <w:r>
        <w:t xml:space="preserve"> </w:t>
      </w:r>
      <w:r>
        <w:t xml:space="preserve">$26,235.00</w:t>
      </w:r>
    </w:p>
    <w:bookmarkStart w:id="24" w:name="payment-instructions"/>
    <w:p>
      <w:pPr>
        <w:pStyle w:val="Heading4"/>
      </w:pPr>
      <w:r>
        <w:t xml:space="preserve">Payment Instructions</w:t>
      </w:r>
    </w:p>
    <w:p>
      <w:pPr>
        <w:pStyle w:val="FirstParagraph"/>
      </w:pPr>
      <w:r>
        <w:t xml:space="preserve">Payment is due within 30 days of the invoice date. Please make payments in United States Dollars (USD) or Congolese Francs (CDF) at the prevailing exchange rate of the Central Bank of the Congo (BCC) on the day of transaction.</w:t>
      </w:r>
    </w:p>
    <w:p>
      <w:pPr>
        <w:pStyle w:val="BodyText"/>
      </w:pPr>
      <w:r>
        <w:rPr>
          <w:bCs/>
          <w:b/>
        </w:rPr>
        <w:t xml:space="preserve">Bank Name:</w:t>
      </w:r>
      <w:r>
        <w:t xml:space="preserve"> </w:t>
      </w:r>
      <w:r>
        <w:t xml:space="preserve">Ecobank DR Congo</w:t>
      </w:r>
      <w:r>
        <w:br/>
      </w:r>
      <w:r>
        <w:rPr>
          <w:bCs/>
          <w:b/>
        </w:rPr>
        <w:t xml:space="preserve">Account Name:</w:t>
      </w:r>
      <w:r>
        <w:t xml:space="preserve"> </w:t>
      </w:r>
      <w:r>
        <w:t xml:space="preserve">Equateur Industrial Solutions SARL</w:t>
      </w:r>
      <w:r>
        <w:br/>
      </w:r>
      <w:r>
        <w:rPr>
          <w:bCs/>
          <w:b/>
        </w:rPr>
        <w:t xml:space="preserve">Account Number:</w:t>
      </w:r>
      <w:r>
        <w:t xml:space="preserve"> </w:t>
      </w:r>
      <w:r>
        <w:t xml:space="preserve">001234567890</w:t>
      </w:r>
      <w:r>
        <w:br/>
      </w:r>
      <w:r>
        <w:rPr>
          <w:bCs/>
          <w:b/>
        </w:rPr>
        <w:t xml:space="preserve">SWIFT/BIC:</w:t>
      </w:r>
      <w:r>
        <w:t xml:space="preserve"> </w:t>
      </w:r>
      <w:r>
        <w:t xml:space="preserve">ECOBCDKI</w:t>
      </w:r>
      <w:r>
        <w:br/>
      </w:r>
      <w:r>
        <w:rPr>
          <w:bCs/>
          <w:b/>
        </w:rPr>
        <w:t xml:space="preserve">Branch:</w:t>
      </w:r>
      <w:r>
        <w:t xml:space="preserve"> </w:t>
      </w:r>
      <w:r>
        <w:t xml:space="preserve">Gombe, Kinshasa</w:t>
      </w:r>
    </w:p>
    <w:p>
      <w:pPr>
        <w:pStyle w:val="BodyText"/>
      </w:pPr>
      <w:r>
        <w:t xml:space="preserve">Please reference Invoice Number</w:t>
      </w:r>
      <w:r>
        <w:t xml:space="preserve"> </w:t>
      </w:r>
      <w:r>
        <w:rPr>
          <w:bCs/>
          <w:b/>
        </w:rPr>
        <w:t xml:space="preserve">EIS-KIN-2023-089</w:t>
      </w:r>
      <w:r>
        <w:t xml:space="preserve"> </w:t>
      </w:r>
      <w:r>
        <w:t xml:space="preserve">in your payment description.</w:t>
      </w:r>
    </w:p>
    <w:bookmarkEnd w:id="24"/>
    <w:bookmarkStart w:id="25" w:name="terms-and-conditions"/>
    <w:p>
      <w:pPr>
        <w:pStyle w:val="Heading4"/>
      </w:pPr>
      <w:r>
        <w:t xml:space="preserve">Terms and Conditions</w:t>
      </w:r>
    </w:p>
    <w:p>
      <w:pPr>
        <w:pStyle w:val="FirstParagraph"/>
      </w:pPr>
      <w:r>
        <w:t xml:space="preserve">1. This invoice is governed by the commercial laws of the Democratic Republic of the Congo.</w:t>
      </w:r>
    </w:p>
    <w:p>
      <w:pPr>
        <w:pStyle w:val="BodyText"/>
      </w:pPr>
      <w:r>
        <w:t xml:space="preserve">2. All services provided by our Industrial Engineers are guaranteed to meet the specifications outlined in the initial contract. Any disputes regarding the quality of engineering work must be raised within 14 days of receipt of this invoice.</w:t>
      </w:r>
    </w:p>
    <w:p>
      <w:pPr>
        <w:pStyle w:val="BodyText"/>
      </w:pPr>
      <w:r>
        <w:t xml:space="preserve">3. Late payments will incur a penalty interest rate of 1.5% per month on the outstanding balance.</w:t>
      </w:r>
    </w:p>
    <w:p>
      <w:pPr>
        <w:pStyle w:val="BodyText"/>
      </w:pPr>
      <w:r>
        <w:t xml:space="preserve">4. Equateur Industrial Solutions SARL retains the intellectual property rights to all proprietary methodologies used during the optimization process in Kinshasa.</w:t>
      </w:r>
    </w:p>
    <w:p>
      <w:pPr>
        <w:pStyle w:val="BodyText"/>
      </w:pPr>
      <w:r>
        <w:t xml:space="preserve">5. This document serves as an official tax invoice for accounting purposes within the DRC.</w:t>
      </w:r>
    </w:p>
    <w:bookmarkEnd w:id="25"/>
    <w:p>
      <w:pPr>
        <w:pStyle w:val="BodyText"/>
      </w:pPr>
      <w:r>
        <w:rPr>
          <w:bCs/>
          <w:b/>
        </w:rPr>
        <w:t xml:space="preserve">Authorized Signature (Provider)</w:t>
      </w:r>
    </w:p>
    <w:p>
      <w:pPr>
        <w:pStyle w:val="BodyText"/>
      </w:pPr>
      <w:r>
        <w:t xml:space="preserve">Dr. Samuel K.</w:t>
      </w:r>
    </w:p>
    <w:p>
      <w:pPr>
        <w:pStyle w:val="BodyText"/>
      </w:pPr>
      <w:r>
        <w:t xml:space="preserve">Lead Industrial Engineer</w:t>
      </w:r>
    </w:p>
    <w:p>
      <w:pPr>
        <w:pStyle w:val="BodyText"/>
      </w:pPr>
      <w:r>
        <w:t xml:space="preserve">Equateur Industrial Solutions SARL</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choosing Equateur Industrial Solutions SARL for your engineering needs in Kinshasa.</w:t>
      </w:r>
      <w:r>
        <w:br/>
      </w:r>
      <w:r>
        <w:t xml:space="preserve">We are committed to driving industrial excellence in the Democratic Republic of the Congo.</w:t>
      </w:r>
      <w:r>
        <w:br/>
      </w:r>
      <w:r>
        <w:br/>
      </w:r>
      <w:r>
        <w:t xml:space="preserve">This is a computer-generated invoice and does not require a physical stamp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 - Kinshasa, DR Congo</dc:title>
  <dc:creator/>
  <dc:language>en</dc:language>
  <cp:keywords/>
  <dcterms:created xsi:type="dcterms:W3CDTF">2026-10-10T01:49:20Z</dcterms:created>
  <dcterms:modified xsi:type="dcterms:W3CDTF">2026-10-10T01:49:20Z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