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Industrial</w:t>
      </w:r>
      <w:r>
        <w:t xml:space="preserve"> </w:t>
      </w:r>
      <w:r>
        <w:t xml:space="preserve">Engineering</w:t>
      </w:r>
      <w:r>
        <w:t xml:space="preserve"> </w:t>
      </w:r>
      <w:r>
        <w:t xml:space="preserve">Services</w:t>
      </w:r>
    </w:p>
    <w:bookmarkStart w:id="20" w:name="almaty-industrial-solutions-llp"/>
    <w:p>
      <w:pPr>
        <w:pStyle w:val="Heading1"/>
      </w:pPr>
      <w:r>
        <w:t xml:space="preserve">Almaty Industrial Solutions LLP</w:t>
      </w:r>
    </w:p>
    <w:p>
      <w:pPr>
        <w:pStyle w:val="FirstParagraph"/>
      </w:pPr>
      <w:r>
        <w:t xml:space="preserve">123 Abai Avenue, Almaty, Kazakhstan 050000</w:t>
      </w:r>
    </w:p>
    <w:p>
      <w:pPr>
        <w:pStyle w:val="BodyText"/>
      </w:pPr>
      <w:r>
        <w:t xml:space="preserve">Phone: +7 (727) 123-45-67</w:t>
      </w:r>
    </w:p>
    <w:p>
      <w:pPr>
        <w:pStyle w:val="BodyText"/>
      </w:pPr>
      <w:r>
        <w:t xml:space="preserve">Email: billing@almatyindustrial.kz</w:t>
      </w:r>
    </w:p>
    <w:p>
      <w:pPr>
        <w:pStyle w:val="BodyText"/>
      </w:pPr>
      <w:r>
        <w:t xml:space="preserve">BIN: 123456789012</w:t>
      </w:r>
    </w:p>
    <w:bookmarkEnd w:id="20"/>
    <w:bookmarkStart w:id="21" w:name="invoice"/>
    <w:p>
      <w:pPr>
        <w:pStyle w:val="Heading2"/>
      </w:pPr>
      <w:r>
        <w:t xml:space="preserve">INVOICE</w:t>
      </w:r>
    </w:p>
    <w:p>
      <w:pPr>
        <w:pStyle w:val="FirstParagraph"/>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24, 2023</w:t>
      </w:r>
    </w:p>
    <w:bookmarkEnd w:id="21"/>
    <w:bookmarkStart w:id="22" w:name="bill-to"/>
    <w:p>
      <w:pPr>
        <w:pStyle w:val="Heading3"/>
      </w:pPr>
      <w:r>
        <w:t xml:space="preserve">Bill To:</w:t>
      </w:r>
    </w:p>
    <w:p>
      <w:pPr>
        <w:pStyle w:val="FirstParagraph"/>
      </w:pPr>
      <w:r>
        <w:rPr>
          <w:bCs/>
          <w:b/>
        </w:rPr>
        <w:t xml:space="preserve">Central Asia Manufacturing Corp.</w:t>
      </w:r>
    </w:p>
    <w:p>
      <w:pPr>
        <w:pStyle w:val="BodyText"/>
      </w:pPr>
      <w:r>
        <w:t xml:space="preserve">45 Satpayev Street, Almaty, Kazakhstan 050010</w:t>
      </w:r>
    </w:p>
    <w:p>
      <w:pPr>
        <w:pStyle w:val="BodyText"/>
      </w:pPr>
      <w:r>
        <w:t xml:space="preserve">Attn: Procurement Department</w:t>
      </w:r>
    </w:p>
    <w:p>
      <w:pPr>
        <w:pStyle w:val="BodyText"/>
      </w:pPr>
      <w:r>
        <w:t xml:space="preserve">BIN: 987654321098</w:t>
      </w:r>
    </w:p>
    <w:bookmarkEnd w:id="22"/>
    <w:bookmarkStart w:id="23" w:name="invoice-details"/>
    <w:p>
      <w:pPr>
        <w:pStyle w:val="Heading3"/>
      </w:pPr>
      <w:r>
        <w:t xml:space="preserve">Invoice Details:</w:t>
      </w:r>
    </w:p>
    <w:p>
      <w:pPr>
        <w:pStyle w:val="FirstParagraph"/>
      </w:pPr>
      <w:r>
        <w:rPr>
          <w:bCs/>
          <w:b/>
        </w:rPr>
        <w:t xml:space="preserve">Invoice Number:</w:t>
      </w:r>
      <w:r>
        <w:t xml:space="preserve"> </w:t>
      </w:r>
      <w:r>
        <w:t xml:space="preserve">INV-2023-10-0042</w:t>
      </w:r>
    </w:p>
    <w:p>
      <w:pPr>
        <w:pStyle w:val="BodyText"/>
      </w:pPr>
      <w:r>
        <w:rPr>
          <w:bCs/>
          <w:b/>
        </w:rPr>
        <w:t xml:space="preserve">Project Reference:</w:t>
      </w:r>
      <w:r>
        <w:t xml:space="preserve"> </w:t>
      </w:r>
      <w:r>
        <w:t xml:space="preserve">IE-Optimization-Phase-1</w:t>
      </w:r>
    </w:p>
    <w:p>
      <w:pPr>
        <w:pStyle w:val="BodyText"/>
      </w:pPr>
      <w:r>
        <w:rPr>
          <w:bCs/>
          <w:b/>
        </w:rPr>
        <w:t xml:space="preserve">Service Location:</w:t>
      </w:r>
      <w:r>
        <w:t xml:space="preserve"> </w:t>
      </w:r>
      <w:r>
        <w:t xml:space="preserve">Almaty Industrial Zone, Kazakhstan</w:t>
      </w:r>
    </w:p>
    <w:p>
      <w:pPr>
        <w:pStyle w:val="BodyText"/>
      </w:pPr>
      <w:r>
        <w:rPr>
          <w:bCs/>
          <w:b/>
        </w:rPr>
        <w:t xml:space="preserve">Currency:</w:t>
      </w:r>
      <w:r>
        <w:t xml:space="preserve"> </w:t>
      </w:r>
      <w:r>
        <w:t xml:space="preserve">KZT (Kazakhstani Tenge)</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(KZT)</w:t>
            </w:r>
          </w:p>
        </w:tc>
        <w:tc>
          <w:tcPr/>
          <w:p>
            <w:pPr>
              <w:pStyle w:val="Compact"/>
              <w:jc w:val="left"/>
            </w:pPr>
            <w:r>
              <w:t xml:space="preserve">Amount (KZT)</w:t>
            </w:r>
          </w:p>
        </w:tc>
      </w:tr>
      <w:tr>
        <w:tc>
          <w:tcPr/>
          <w:p>
            <w:pPr>
              <w:pStyle w:val="Compact"/>
              <w:jc w:val="left"/>
            </w:pPr>
            <w:r>
              <w:t xml:space="preserve">1</w:t>
            </w:r>
          </w:p>
        </w:tc>
        <w:tc>
          <w:tcPr/>
          <w:p>
            <w:pPr>
              <w:pStyle w:val="Compact"/>
              <w:jc w:val="left"/>
            </w:pPr>
            <w:r>
              <w:rPr>
                <w:bCs/>
                <w:b/>
              </w:rPr>
              <w:t xml:space="preserve">Process Optimization Analysis:</w:t>
            </w:r>
            <w:r>
              <w:t xml:space="preserve"> </w:t>
            </w:r>
            <w:r>
              <w:t xml:space="preserve">Comprehensive audit of current manufacturing workflows at the Almaty facility. This service, provided by a certified Industrial Engineer, involved time-motion studies, bottleneck identification, and value stream mapping to enhance operational efficiency within the local industrial context of Kazakhstan.</w:t>
            </w:r>
          </w:p>
        </w:tc>
        <w:tc>
          <w:tcPr/>
          <w:p>
            <w:pPr>
              <w:pStyle w:val="Compact"/>
              <w:jc w:val="left"/>
            </w:pPr>
            <w:r>
              <w:t xml:space="preserve">40</w:t>
            </w:r>
          </w:p>
        </w:tc>
        <w:tc>
          <w:tcPr/>
          <w:p>
            <w:pPr>
              <w:pStyle w:val="Compact"/>
              <w:jc w:val="left"/>
            </w:pPr>
            <w:r>
              <w:t xml:space="preserve">45,000</w:t>
            </w:r>
          </w:p>
        </w:tc>
        <w:tc>
          <w:tcPr/>
          <w:p>
            <w:pPr>
              <w:pStyle w:val="Compact"/>
              <w:jc w:val="left"/>
            </w:pPr>
            <w:r>
              <w:t xml:space="preserve">1,800,000</w:t>
            </w:r>
          </w:p>
        </w:tc>
      </w:tr>
      <w:tr>
        <w:tc>
          <w:tcPr/>
          <w:p>
            <w:pPr>
              <w:pStyle w:val="Compact"/>
              <w:jc w:val="left"/>
            </w:pPr>
            <w:r>
              <w:t xml:space="preserve">2</w:t>
            </w:r>
          </w:p>
        </w:tc>
        <w:tc>
          <w:tcPr/>
          <w:p>
            <w:pPr>
              <w:pStyle w:val="Compact"/>
              <w:jc w:val="left"/>
            </w:pPr>
            <w:r>
              <w:rPr>
                <w:bCs/>
                <w:b/>
              </w:rPr>
              <w:t xml:space="preserve">Lean Manufacturing Implementation:</w:t>
            </w:r>
            <w:r>
              <w:t xml:space="preserve"> </w:t>
            </w:r>
            <w:r>
              <w:t xml:space="preserve">Strategic consulting and on-site guidance for implementing Lean principles. The Industrial Engineer facilitated workshops for staff in Almaty, focusing on waste reduction (Muda) and continuous improvement (Kaizen) tailored to the specific regulatory and logistical environment of Kazakhstan.</w:t>
            </w:r>
          </w:p>
        </w:tc>
        <w:tc>
          <w:tcPr/>
          <w:p>
            <w:pPr>
              <w:pStyle w:val="Compact"/>
              <w:jc w:val="left"/>
            </w:pPr>
            <w:r>
              <w:t xml:space="preserve">25</w:t>
            </w:r>
          </w:p>
        </w:tc>
        <w:tc>
          <w:tcPr/>
          <w:p>
            <w:pPr>
              <w:pStyle w:val="Compact"/>
              <w:jc w:val="left"/>
            </w:pPr>
            <w:r>
              <w:t xml:space="preserve">45,000</w:t>
            </w:r>
          </w:p>
        </w:tc>
        <w:tc>
          <w:tcPr/>
          <w:p>
            <w:pPr>
              <w:pStyle w:val="Compact"/>
              <w:jc w:val="left"/>
            </w:pPr>
            <w:r>
              <w:t xml:space="preserve">1,125,000</w:t>
            </w:r>
          </w:p>
        </w:tc>
      </w:tr>
      <w:tr>
        <w:tc>
          <w:tcPr/>
          <w:p>
            <w:pPr>
              <w:pStyle w:val="Compact"/>
              <w:jc w:val="left"/>
            </w:pPr>
            <w:r>
              <w:t xml:space="preserve">3</w:t>
            </w:r>
          </w:p>
        </w:tc>
        <w:tc>
          <w:tcPr/>
          <w:p>
            <w:pPr>
              <w:pStyle w:val="Compact"/>
              <w:jc w:val="left"/>
            </w:pPr>
            <w:r>
              <w:rPr>
                <w:bCs/>
                <w:b/>
              </w:rPr>
              <w:t xml:space="preserve">Supply Chain Logistics Review:</w:t>
            </w:r>
            <w:r>
              <w:t xml:space="preserve"> </w:t>
            </w:r>
            <w:r>
              <w:t xml:space="preserve">Analysis of inbound and outbound logistics networks. The Industrial Engineer evaluated transportation routes across Kazakhstan to reduce lead times and costs, ensuring compliance with local transport regulations and optimizing inventory levels at the Almaty distribution center.</w:t>
            </w:r>
          </w:p>
        </w:tc>
        <w:tc>
          <w:tcPr/>
          <w:p>
            <w:pPr>
              <w:pStyle w:val="Compact"/>
              <w:jc w:val="left"/>
            </w:pPr>
            <w:r>
              <w:t xml:space="preserve">15</w:t>
            </w:r>
          </w:p>
        </w:tc>
        <w:tc>
          <w:tcPr/>
          <w:p>
            <w:pPr>
              <w:pStyle w:val="Compact"/>
              <w:jc w:val="left"/>
            </w:pPr>
            <w:r>
              <w:t xml:space="preserve">45,000</w:t>
            </w:r>
          </w:p>
        </w:tc>
        <w:tc>
          <w:tcPr/>
          <w:p>
            <w:pPr>
              <w:pStyle w:val="Compact"/>
              <w:jc w:val="left"/>
            </w:pPr>
            <w:r>
              <w:t xml:space="preserve">675,000</w:t>
            </w:r>
          </w:p>
        </w:tc>
      </w:tr>
      <w:tr>
        <w:tc>
          <w:tcPr/>
          <w:p>
            <w:pPr>
              <w:pStyle w:val="Compact"/>
              <w:jc w:val="left"/>
            </w:pPr>
            <w:r>
              <w:t xml:space="preserve">4</w:t>
            </w:r>
          </w:p>
        </w:tc>
        <w:tc>
          <w:tcPr/>
          <w:p>
            <w:pPr>
              <w:pStyle w:val="Compact"/>
              <w:jc w:val="left"/>
            </w:pPr>
            <w:r>
              <w:rPr>
                <w:bCs/>
                <w:b/>
              </w:rPr>
              <w:t xml:space="preserve">Quality Control System Design:</w:t>
            </w:r>
            <w:r>
              <w:t xml:space="preserve"> </w:t>
            </w:r>
            <w:r>
              <w:t xml:space="preserve">Development of a robust quality assurance framework. The Industrial Engineer designed statistical process control (SPC) charts and inspection protocols specific to the client's production line in Almaty, ensuring alignment with international ISO standards and local Kazakhstan quality requirements.</w:t>
            </w:r>
          </w:p>
        </w:tc>
        <w:tc>
          <w:tcPr/>
          <w:p>
            <w:pPr>
              <w:pStyle w:val="Compact"/>
              <w:jc w:val="left"/>
            </w:pPr>
            <w:r>
              <w:t xml:space="preserve">20</w:t>
            </w:r>
          </w:p>
        </w:tc>
        <w:tc>
          <w:tcPr/>
          <w:p>
            <w:pPr>
              <w:pStyle w:val="Compact"/>
              <w:jc w:val="left"/>
            </w:pPr>
            <w:r>
              <w:t xml:space="preserve">45,000</w:t>
            </w:r>
          </w:p>
        </w:tc>
        <w:tc>
          <w:tcPr/>
          <w:p>
            <w:pPr>
              <w:pStyle w:val="Compact"/>
              <w:jc w:val="left"/>
            </w:pPr>
            <w:r>
              <w:t xml:space="preserve">900,000</w:t>
            </w:r>
          </w:p>
        </w:tc>
      </w:tr>
      <w:tr>
        <w:tc>
          <w:tcPr/>
          <w:p>
            <w:pPr>
              <w:pStyle w:val="Compact"/>
              <w:jc w:val="left"/>
            </w:pPr>
            <w:r>
              <w:t xml:space="preserve">5</w:t>
            </w:r>
          </w:p>
        </w:tc>
        <w:tc>
          <w:tcPr/>
          <w:p>
            <w:pPr>
              <w:pStyle w:val="Compact"/>
              <w:jc w:val="left"/>
            </w:pPr>
            <w:r>
              <w:rPr>
                <w:bCs/>
                <w:b/>
              </w:rPr>
              <w:t xml:space="preserve">Staff Training &amp; Knowledge Transfer:</w:t>
            </w:r>
            <w:r>
              <w:t xml:space="preserve"> </w:t>
            </w:r>
            <w:r>
              <w:t xml:space="preserve">Conducting specialized training sessions for operational managers and floor supervisors. The Industrial Engineer provided hands-on training on new methodologies, ensuring the team in Almaty is equipped to sustain improvements independently after the project concludes.</w:t>
            </w:r>
          </w:p>
        </w:tc>
        <w:tc>
          <w:tcPr/>
          <w:p>
            <w:pPr>
              <w:pStyle w:val="Compact"/>
              <w:jc w:val="left"/>
            </w:pPr>
            <w:r>
              <w:t xml:space="preserve">10</w:t>
            </w:r>
          </w:p>
        </w:tc>
        <w:tc>
          <w:tcPr/>
          <w:p>
            <w:pPr>
              <w:pStyle w:val="Compact"/>
              <w:jc w:val="left"/>
            </w:pPr>
            <w:r>
              <w:t xml:space="preserve">45,000</w:t>
            </w:r>
          </w:p>
        </w:tc>
        <w:tc>
          <w:tcPr/>
          <w:p>
            <w:pPr>
              <w:pStyle w:val="Compact"/>
              <w:jc w:val="left"/>
            </w:pPr>
            <w:r>
              <w:t xml:space="preserve">450,000</w:t>
            </w:r>
          </w:p>
        </w:tc>
      </w:tr>
    </w:tbl>
    <w:p>
      <w:pPr>
        <w:pStyle w:val="BodyText"/>
      </w:pPr>
      <w:r>
        <w:t xml:space="preserve">Subtotal:</w:t>
      </w:r>
      <w:r>
        <w:t xml:space="preserve"> </w:t>
      </w:r>
      <w:r>
        <w:t xml:space="preserve">4,950,000 KZT</w:t>
      </w:r>
    </w:p>
    <w:p>
      <w:pPr>
        <w:pStyle w:val="BodyText"/>
      </w:pPr>
      <w:r>
        <w:t xml:space="preserve">VAT (12%):</w:t>
      </w:r>
      <w:r>
        <w:t xml:space="preserve"> </w:t>
      </w:r>
      <w:r>
        <w:t xml:space="preserve">594,000 KZT</w:t>
      </w:r>
    </w:p>
    <w:p>
      <w:pPr>
        <w:pStyle w:val="BodyText"/>
      </w:pPr>
      <w:r>
        <w:t xml:space="preserve">Total Due:</w:t>
      </w:r>
      <w:r>
        <w:t xml:space="preserve"> </w:t>
      </w:r>
      <w:r>
        <w:t xml:space="preserve">5,544,000 KZT</w:t>
      </w:r>
    </w:p>
    <w:bookmarkStart w:id="24" w:name="payment-instructions"/>
    <w:p>
      <w:pPr>
        <w:pStyle w:val="Heading3"/>
      </w:pPr>
      <w:r>
        <w:t xml:space="preserve">Payment Instructions:</w:t>
      </w:r>
    </w:p>
    <w:p>
      <w:pPr>
        <w:pStyle w:val="FirstParagraph"/>
      </w:pPr>
      <w:r>
        <w:t xml:space="preserve">Please remit payment within 30 days of the invoice date. Late payments may incur a penalty of 0.1% per day as per the contract agreement.</w:t>
      </w:r>
    </w:p>
    <w:p>
      <w:pPr>
        <w:pStyle w:val="BodyText"/>
      </w:pPr>
      <w:r>
        <w:rPr>
          <w:bCs/>
          <w:b/>
        </w:rPr>
        <w:t xml:space="preserve">Bank Name:</w:t>
      </w:r>
      <w:r>
        <w:t xml:space="preserve"> </w:t>
      </w:r>
      <w:r>
        <w:t xml:space="preserve">Halyk Bank Kazakhstan</w:t>
      </w:r>
    </w:p>
    <w:p>
      <w:pPr>
        <w:pStyle w:val="BodyText"/>
      </w:pPr>
      <w:r>
        <w:rPr>
          <w:bCs/>
          <w:b/>
        </w:rPr>
        <w:t xml:space="preserve">Account Name:</w:t>
      </w:r>
      <w:r>
        <w:t xml:space="preserve"> </w:t>
      </w:r>
      <w:r>
        <w:t xml:space="preserve">Almaty Industrial Solutions LLP</w:t>
      </w:r>
    </w:p>
    <w:p>
      <w:pPr>
        <w:pStyle w:val="BodyText"/>
      </w:pPr>
      <w:r>
        <w:rPr>
          <w:bCs/>
          <w:b/>
        </w:rPr>
        <w:t xml:space="preserve">Account Number:</w:t>
      </w:r>
      <w:r>
        <w:t xml:space="preserve"> </w:t>
      </w:r>
      <w:r>
        <w:t xml:space="preserve">KZ86 125K ZHT5 0051 2345 67</w:t>
      </w:r>
    </w:p>
    <w:p>
      <w:pPr>
        <w:pStyle w:val="BodyText"/>
      </w:pPr>
      <w:r>
        <w:rPr>
          <w:bCs/>
          <w:b/>
        </w:rPr>
        <w:t xml:space="preserve">SWIFT/BIC:</w:t>
      </w:r>
      <w:r>
        <w:t xml:space="preserve"> </w:t>
      </w:r>
      <w:r>
        <w:t xml:space="preserve">HLBBKZKA</w:t>
      </w:r>
    </w:p>
    <w:p>
      <w:pPr>
        <w:pStyle w:val="BodyText"/>
      </w:pPr>
      <w:r>
        <w:rPr>
          <w:bCs/>
          <w:b/>
        </w:rPr>
        <w:t xml:space="preserve">Reference:</w:t>
      </w:r>
      <w:r>
        <w:t xml:space="preserve"> </w:t>
      </w:r>
      <w:r>
        <w:t xml:space="preserve">INV-2023-10-0042</w:t>
      </w:r>
    </w:p>
    <w:bookmarkEnd w:id="24"/>
    <w:bookmarkStart w:id="25" w:name="terms-and-conditions"/>
    <w:p>
      <w:pPr>
        <w:pStyle w:val="Heading3"/>
      </w:pPr>
      <w:r>
        <w:t xml:space="preserve">Terms and Conditions:</w:t>
      </w:r>
    </w:p>
    <w:p>
      <w:pPr>
        <w:pStyle w:val="FirstParagraph"/>
      </w:pPr>
      <w:r>
        <w:t xml:space="preserve">1. This Invoice represents professional services rendered by a qualified Industrial Engineer specializing in operational excellence and systems optimization.</w:t>
      </w:r>
    </w:p>
    <w:p>
      <w:pPr>
        <w:pStyle w:val="BodyText"/>
      </w:pPr>
      <w:r>
        <w:t xml:space="preserve">2. All services were performed in accordance with the laws and regulations of the Republic of Kazakhstan.</w:t>
      </w:r>
    </w:p>
    <w:p>
      <w:pPr>
        <w:pStyle w:val="BodyText"/>
      </w:pPr>
      <w:r>
        <w:t xml:space="preserve">3. The scope of work detailed herein was executed at the client's premises in Almaty, Kazakhstan, unless otherwise specified.</w:t>
      </w:r>
    </w:p>
    <w:p>
      <w:pPr>
        <w:pStyle w:val="BodyText"/>
      </w:pPr>
      <w:r>
        <w:t xml:space="preserve">4. Intellectual property rights regarding the specific process maps and optimization strategies developed during this engagement remain with the client upon full payment of this Invoice.</w:t>
      </w:r>
    </w:p>
    <w:p>
      <w:pPr>
        <w:pStyle w:val="BodyText"/>
      </w:pPr>
      <w:r>
        <w:t xml:space="preserve">5. Any disputes arising from this Invoice shall be subject to the jurisdiction of the courts in Almaty, Kazakhstan.</w:t>
      </w:r>
    </w:p>
    <w:p>
      <w:pPr>
        <w:pStyle w:val="BodyText"/>
      </w:pPr>
      <w:r>
        <w:t xml:space="preserve">6. Please ensure the Invoice number is included in the payment reference to facilitate accurate reconciliation of accounts.</w:t>
      </w:r>
    </w:p>
    <w:bookmarkEnd w:id="25"/>
    <w:p>
      <w:pPr>
        <w:pStyle w:val="BodyText"/>
      </w:pPr>
      <w:r>
        <w:t xml:space="preserve">Thank you for your business. We appreciate the opportunity to contribute to industrial advancement in Almaty, Kazakhstan.</w:t>
      </w:r>
    </w:p>
    <w:p>
      <w:pPr>
        <w:pStyle w:val="BodyText"/>
      </w:pPr>
      <w:r>
        <w:t xml:space="preserve">Almaty Industrial Solutions LLP | BIN: 123456789012 | Registered in Kazakhstan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Industrial Engineering Services</dc:title>
  <dc:creator/>
  <dc:language>en</dc:language>
  <cp:keywords/>
  <dcterms:created xsi:type="dcterms:W3CDTF">2026-10-10T06:56:10Z</dcterms:created>
  <dcterms:modified xsi:type="dcterms:W3CDTF">2026-10-10T06:56:10Z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