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Services</w:t>
      </w:r>
      <w:r>
        <w:t xml:space="preserve"> </w:t>
      </w:r>
      <w:r>
        <w:t xml:space="preserve">Invoice</w:t>
      </w:r>
      <w:r>
        <w:t xml:space="preserve"> </w:t>
      </w:r>
      <w:r>
        <w:t xml:space="preserve">-</w:t>
      </w:r>
      <w:r>
        <w:t xml:space="preserve"> </w:t>
      </w:r>
      <w:r>
        <w:t xml:space="preserve">Industrial</w:t>
      </w:r>
      <w:r>
        <w:t xml:space="preserve"> </w:t>
      </w:r>
      <w:r>
        <w:t xml:space="preserve">Engineering</w:t>
      </w:r>
    </w:p>
    <w:bookmarkStart w:id="20" w:name="optiflow-engineering-solutions"/>
    <w:p>
      <w:pPr>
        <w:pStyle w:val="Heading1"/>
      </w:pPr>
      <w:r>
        <w:t xml:space="preserve">OptiFlow Engineering Solutions</w:t>
      </w:r>
    </w:p>
    <w:p>
      <w:pPr>
        <w:pStyle w:val="FirstParagraph"/>
      </w:pPr>
      <w:r>
        <w:t xml:space="preserve">Av. Paseo de la Reforma 222, Col. Juárez</w:t>
      </w:r>
      <w:r>
        <w:br/>
      </w:r>
      <w:r>
        <w:t xml:space="preserve">Cuauhtémoc, 06600 Mexico City, Mexico</w:t>
      </w:r>
      <w:r>
        <w:br/>
      </w:r>
      <w:r>
        <w:t xml:space="preserve">RFC: OES-850912-XY9</w:t>
      </w:r>
      <w:r>
        <w:br/>
      </w:r>
      <w:r>
        <w:t xml:space="preserve">Tel: +52 (55) 1234-5678</w:t>
      </w:r>
      <w:r>
        <w:br/>
      </w:r>
      <w:r>
        <w:t xml:space="preserve">Email: billing@optiflow-mx.com</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p>
      <w:pPr>
        <w:pStyle w:val="BodyText"/>
      </w:pPr>
      <w:r>
        <w:t xml:space="preserve">Bill To:</w:t>
      </w:r>
    </w:p>
    <w:p>
      <w:pPr>
        <w:pStyle w:val="BodyText"/>
      </w:pPr>
      <w:r>
        <w:rPr>
          <w:bCs/>
          <w:b/>
        </w:rPr>
        <w:t xml:space="preserve">Manufactura Avanzada del Valle, S.A. de C.V.</w:t>
      </w:r>
      <w:r>
        <w:br/>
      </w:r>
      <w:r>
        <w:t xml:space="preserve">Attn: Procurement Department</w:t>
      </w:r>
      <w:r>
        <w:br/>
      </w:r>
      <w:r>
        <w:t xml:space="preserve">Blvd. Manuel Ávila Camacho 130, Col. Industrial Vallejo</w:t>
      </w:r>
      <w:r>
        <w:br/>
      </w:r>
      <w:r>
        <w:t xml:space="preserve">Gustavo A. Madero, 07700 Mexico City, Mexico</w:t>
      </w:r>
      <w:r>
        <w:br/>
      </w:r>
      <w:r>
        <w:t xml:space="preserve">RFC: MAV-990515-AB2</w:t>
      </w:r>
    </w:p>
    <w:p>
      <w:pPr>
        <w:pStyle w:val="BodyText"/>
      </w:pPr>
      <w:r>
        <w:t xml:space="preserve">Project Reference:</w:t>
      </w:r>
    </w:p>
    <w:p>
      <w:pPr>
        <w:pStyle w:val="BodyText"/>
      </w:pPr>
      <w:r>
        <w:rPr>
          <w:bCs/>
          <w:b/>
        </w:rPr>
        <w:t xml:space="preserve">Project:</w:t>
      </w:r>
      <w:r>
        <w:t xml:space="preserve"> </w:t>
      </w:r>
      <w:r>
        <w:t xml:space="preserve">Lean Manufacturing Implementation &amp; Process Optimization</w:t>
      </w:r>
      <w:r>
        <w:br/>
      </w:r>
      <w:r>
        <w:rPr>
          <w:bCs/>
          <w:b/>
        </w:rPr>
        <w:t xml:space="preserve">Location:</w:t>
      </w:r>
      <w:r>
        <w:t xml:space="preserve"> </w:t>
      </w:r>
      <w:r>
        <w:t xml:space="preserve">Mexico City, Mexico</w:t>
      </w:r>
      <w:r>
        <w:br/>
      </w:r>
      <w:r>
        <w:rPr>
          <w:bCs/>
          <w:b/>
        </w:rPr>
        <w:t xml:space="preserve">Service Period:</w:t>
      </w:r>
      <w:r>
        <w:t xml:space="preserve"> </w:t>
      </w:r>
      <w:r>
        <w:t xml:space="preserve">September 1, 2023 - October 20, 2023</w:t>
      </w:r>
      <w:r>
        <w:br/>
      </w:r>
      <w:r>
        <w:rPr>
          <w:bCs/>
          <w:b/>
        </w:rPr>
        <w:t xml:space="preserve">Contract ID:</w:t>
      </w:r>
      <w:r>
        <w:t xml:space="preserve"> </w:t>
      </w:r>
      <w:r>
        <w:t xml:space="preserve">CON-IND-ENG-2023-088</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rPr>
                <w:bCs/>
                <w:b/>
              </w:rPr>
              <w:t xml:space="preserve">Industrial Engineering Consultation: Process Mapping</w:t>
            </w:r>
            <w:r>
              <w:br/>
            </w:r>
            <w:r>
              <w:t xml:space="preserve">Comprehensive analysis of current manufacturing workflows at the Mexico City facility. Includes value stream mapping, identification of bottlenecks, and waste reduction strategies aligned with Lean principles.</w:t>
            </w:r>
          </w:p>
        </w:tc>
        <w:tc>
          <w:tcPr/>
          <w:p>
            <w:pPr>
              <w:pStyle w:val="Compact"/>
              <w:jc w:val="left"/>
            </w:pPr>
            <w:r>
              <w:t xml:space="preserve">40 hrs</w:t>
            </w:r>
          </w:p>
        </w:tc>
        <w:tc>
          <w:tcPr/>
          <w:p>
            <w:pPr>
              <w:pStyle w:val="Compact"/>
              <w:jc w:val="left"/>
            </w:pPr>
            <w:r>
              <w:t xml:space="preserve">$1,800.00</w:t>
            </w:r>
          </w:p>
        </w:tc>
        <w:tc>
          <w:tcPr/>
          <w:p>
            <w:pPr>
              <w:pStyle w:val="Compact"/>
              <w:jc w:val="left"/>
            </w:pPr>
            <w:r>
              <w:t xml:space="preserve">$72,000.00</w:t>
            </w:r>
          </w:p>
        </w:tc>
      </w:tr>
      <w:tr>
        <w:tc>
          <w:tcPr/>
          <w:p>
            <w:pPr>
              <w:pStyle w:val="Compact"/>
              <w:jc w:val="left"/>
            </w:pPr>
            <w:r>
              <w:t xml:space="preserve">2</w:t>
            </w:r>
          </w:p>
        </w:tc>
        <w:tc>
          <w:tcPr/>
          <w:p>
            <w:pPr>
              <w:pStyle w:val="Compact"/>
              <w:jc w:val="left"/>
            </w:pPr>
            <w:r>
              <w:rPr>
                <w:bCs/>
                <w:b/>
              </w:rPr>
              <w:t xml:space="preserve">Industrial Engineering Consultation: Facility Layout Optimization</w:t>
            </w:r>
            <w:r>
              <w:br/>
            </w:r>
            <w:r>
              <w:t xml:space="preserve">Design and simulation of improved plant layout to enhance material flow and reduce handling costs. Utilization of CAD software and 3D modeling for visualization within the Mexico City operational context.</w:t>
            </w:r>
          </w:p>
        </w:tc>
        <w:tc>
          <w:tcPr/>
          <w:p>
            <w:pPr>
              <w:pStyle w:val="Compact"/>
              <w:jc w:val="left"/>
            </w:pPr>
            <w:r>
              <w:t xml:space="preserve">25 hrs</w:t>
            </w:r>
          </w:p>
        </w:tc>
        <w:tc>
          <w:tcPr/>
          <w:p>
            <w:pPr>
              <w:pStyle w:val="Compact"/>
              <w:jc w:val="left"/>
            </w:pPr>
            <w:r>
              <w:t xml:space="preserve">$1,800.00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Quality Control System Implementation</w:t>
            </w:r>
            <w:r>
              <w:br/>
            </w:r>
            <w:r>
              <w:t xml:space="preserve">Development of statistical process control (SPC) charts and quality assurance protocols. Training sessions conducted for local staff in Mexico City on new quality metrics and reporting standards.</w:t>
            </w:r>
          </w:p>
        </w:tc>
        <w:tc>
          <w:tcPr/>
          <w:p>
            <w:pPr>
              <w:pStyle w:val="Compact"/>
              <w:jc w:val="left"/>
            </w:pPr>
            <w:r>
              <w:t xml:space="preserve">15 hrs</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4</w:t>
            </w:r>
          </w:p>
        </w:tc>
        <w:tc>
          <w:tcPr/>
          <w:p>
            <w:pPr>
              <w:pStyle w:val="Compact"/>
              <w:jc w:val="left"/>
            </w:pPr>
            <w:r>
              <w:rPr>
                <w:bCs/>
                <w:b/>
              </w:rPr>
              <w:t xml:space="preserve">Project Management &amp; Reporting</w:t>
            </w:r>
            <w:r>
              <w:br/>
            </w:r>
            <w:r>
              <w:t xml:space="preserve">Coordination of industrial engineering activities, stakeholder meetings, and preparation of final technical reports detailing efficiency gains and ROI projections for the Mexico City site.</w:t>
            </w:r>
          </w:p>
        </w:tc>
        <w:tc>
          <w:tcPr/>
          <w:p>
            <w:pPr>
              <w:pStyle w:val="Compact"/>
              <w:jc w:val="left"/>
            </w:pPr>
            <w:r>
              <w:t xml:space="preserve">20 hrs</w:t>
            </w:r>
          </w:p>
        </w:tc>
        <w:tc>
          <w:tcPr/>
          <w:p>
            <w:pPr>
              <w:pStyle w:val="Compact"/>
              <w:jc w:val="left"/>
            </w:pPr>
            <w:r>
              <w:t xml:space="preserve">$1,500.00</w:t>
            </w:r>
          </w:p>
        </w:tc>
        <w:tc>
          <w:tcPr/>
          <w:p>
            <w:pPr>
              <w:pStyle w:val="Compact"/>
              <w:jc w:val="left"/>
            </w:pPr>
            <w:r>
              <w:t xml:space="preserve">$30,000.00</w:t>
            </w:r>
          </w:p>
        </w:tc>
      </w:tr>
    </w:tbl>
    <w:p>
      <w:pPr>
        <w:pStyle w:val="BodyText"/>
      </w:pPr>
      <w:r>
        <w:t xml:space="preserve">Subtotal:</w:t>
      </w:r>
      <w:r>
        <w:t xml:space="preserve"> </w:t>
      </w:r>
      <w:r>
        <w:t xml:space="preserve">$174,000.00 MXN</w:t>
      </w:r>
    </w:p>
    <w:p>
      <w:pPr>
        <w:pStyle w:val="BodyText"/>
      </w:pPr>
      <w:r>
        <w:t xml:space="preserve">IVA (16%):</w:t>
      </w:r>
      <w:r>
        <w:t xml:space="preserve"> </w:t>
      </w:r>
      <w:r>
        <w:t xml:space="preserve">$27,840.00 MXN</w:t>
      </w:r>
    </w:p>
    <w:p>
      <w:pPr>
        <w:pStyle w:val="BodyText"/>
      </w:pPr>
      <w:r>
        <w:t xml:space="preserve">Total Due:</w:t>
      </w:r>
      <w:r>
        <w:t xml:space="preserve"> </w:t>
      </w:r>
      <w:r>
        <w:t xml:space="preserve">$201,840.00 MXN</w:t>
      </w:r>
    </w:p>
    <w:bookmarkStart w:id="22" w:name="X7c284cb4b8523f2391e6583c95010bab028d47a"/>
    <w:p>
      <w:pPr>
        <w:pStyle w:val="Heading3"/>
      </w:pPr>
      <w:r>
        <w:t xml:space="preserve">Terms and Conditions &amp; Payment Instructions</w:t>
      </w:r>
    </w:p>
    <w:p>
      <w:pPr>
        <w:pStyle w:val="FirstParagraph"/>
      </w:pPr>
      <w:r>
        <w:t xml:space="preserve">This invoice represents professional services rendered by an Industrial Engineer specializing in operational efficiency and systems optimization. All services were performed in accordance with the standards of the Mexican Society of Industrial Engineers (SMI) and applicable regulations in Mexico City.</w:t>
      </w:r>
    </w:p>
    <w:p>
      <w:pPr>
        <w:pStyle w:val="BodyText"/>
      </w:pPr>
      <w:r>
        <w:rPr>
          <w:bCs/>
          <w:b/>
        </w:rPr>
        <w:t xml:space="preserve">Payment Terms:</w:t>
      </w:r>
      <w:r>
        <w:t xml:space="preserve"> </w:t>
      </w:r>
      <w:r>
        <w:t xml:space="preserve">Payment is due within 30 days of the invoice date. Late payments may incur a penalty of 1.5% per month on the outstanding balance, as permitted under Mexican commercial law.</w:t>
      </w:r>
    </w:p>
    <w:p>
      <w:pPr>
        <w:pStyle w:val="BodyText"/>
      </w:pPr>
      <w:r>
        <w:rPr>
          <w:bCs/>
          <w:b/>
        </w:rPr>
        <w:t xml:space="preserve">Bank Transfer Details:</w:t>
      </w:r>
      <w:r>
        <w:br/>
      </w:r>
      <w:r>
        <w:t xml:space="preserve">Bank: BBVA México</w:t>
      </w:r>
      <w:r>
        <w:br/>
      </w:r>
      <w:r>
        <w:t xml:space="preserve">Account Name: OptiFlow Engineering Solutions S.A. de C.V.</w:t>
      </w:r>
      <w:r>
        <w:br/>
      </w:r>
      <w:r>
        <w:t xml:space="preserve">CLABE: 012180001234567890</w:t>
      </w:r>
      <w:r>
        <w:br/>
      </w:r>
      <w:r>
        <w:t xml:space="preserve">Reference: INV-2023-10-045</w:t>
      </w:r>
    </w:p>
    <w:p>
      <w:pPr>
        <w:pStyle w:val="BodyText"/>
      </w:pPr>
      <w:r>
        <w:rPr>
          <w:bCs/>
          <w:b/>
        </w:rPr>
        <w:t xml:space="preserve">Tax Compliance:</w:t>
      </w:r>
      <w:r>
        <w:t xml:space="preserve"> </w:t>
      </w:r>
      <w:r>
        <w:t xml:space="preserve">This invoice complies with the requirements of the Mexican Tax Administration Service (SAT). A digital CFDI (Comprobante Fiscal Digital por Internet) with a valid digital stamp will be provided upon request or sent via email within 24 hours of payment confirmation.</w:t>
      </w:r>
    </w:p>
    <w:p>
      <w:pPr>
        <w:pStyle w:val="BodyText"/>
      </w:pPr>
      <w:r>
        <w:rPr>
          <w:bCs/>
          <w:b/>
        </w:rPr>
        <w:t xml:space="preserve">Scope of Work:</w:t>
      </w:r>
      <w:r>
        <w:t xml:space="preserve"> </w:t>
      </w:r>
      <w:r>
        <w:t xml:space="preserve">The services described herein include but are not limited to time and motion studies, capacity planning, supply chain analysis, and ergonomic assessments tailored to the industrial environment of Mexico City. Any additional services requested beyond the original scope will be billed separately at the agreed-upon hourly rates.</w:t>
      </w:r>
    </w:p>
    <w:p>
      <w:pPr>
        <w:pStyle w:val="BodyText"/>
      </w:pPr>
      <w:r>
        <w:rPr>
          <w:bCs/>
          <w:b/>
        </w:rPr>
        <w:t xml:space="preserve">Confidentiality:</w:t>
      </w:r>
      <w:r>
        <w:t xml:space="preserve"> </w:t>
      </w:r>
      <w:r>
        <w:t xml:space="preserve">All data, processes, and proprietary information shared during the engagement are subject to the Non-Disclosure Agreement (NDA) signed on August 15, 2023. The Industrial Engineer and their team are bound by strict confidentiality obligations under Mexican law.</w:t>
      </w:r>
    </w:p>
    <w:p>
      <w:pPr>
        <w:pStyle w:val="BodyText"/>
      </w:pPr>
      <w:r>
        <w:rPr>
          <w:bCs/>
          <w:b/>
        </w:rPr>
        <w:t xml:space="preserve">Dispute Resolution:</w:t>
      </w:r>
      <w:r>
        <w:t xml:space="preserve"> </w:t>
      </w:r>
      <w:r>
        <w:t xml:space="preserve">Any disputes arising from this invoice or the associated services shall be resolved through negotiation in good faith. If unresolved, disputes shall be subject to the jurisdiction of the courts in Mexico City, Mexico.</w:t>
      </w:r>
    </w:p>
    <w:p>
      <w:pPr>
        <w:pStyle w:val="BodyText"/>
      </w:pPr>
      <w:r>
        <w:t xml:space="preserve">Thank you for your business. We appreciate the opportunity to contribute to the operational excellence of your manufacturing facility in Mexico City. Our goal is to deliver measurable improvements in productivity, cost reduction, and quality through expert industrial engineering solutions.</w:t>
      </w:r>
    </w:p>
    <w:bookmarkEnd w:id="22"/>
    <w:p>
      <w:pPr>
        <w:pStyle w:val="BodyText"/>
      </w:pPr>
      <w:r>
        <w:rPr>
          <w:bCs/>
          <w:b/>
        </w:rPr>
        <w:t xml:space="preserve">Authorized by:</w:t>
      </w:r>
    </w:p>
    <w:p>
      <w:pPr>
        <w:pStyle w:val="BodyText"/>
      </w:pPr>
      <w:r>
        <w:t xml:space="preserve">Carlos Mendoza, P.E.</w:t>
      </w:r>
    </w:p>
    <w:p>
      <w:pPr>
        <w:pStyle w:val="BodyText"/>
      </w:pPr>
      <w:r>
        <w:t xml:space="preserve">Lead Industrial Engineer</w:t>
      </w:r>
    </w:p>
    <w:p>
      <w:pPr>
        <w:pStyle w:val="BodyText"/>
      </w:pPr>
      <w:r>
        <w:t xml:space="preserve">OptiFlow Engineering Solutions</w:t>
      </w:r>
    </w:p>
    <w:p>
      <w:pPr>
        <w:pStyle w:val="BodyText"/>
      </w:pPr>
      <w:r>
        <w:rPr>
          <w:bCs/>
          <w:b/>
        </w:rPr>
        <w:t xml:space="preserve">Received by:</w:t>
      </w:r>
    </w:p>
    <w:p>
      <w:pPr>
        <w:pStyle w:val="BodyText"/>
      </w:pPr>
      <w:r>
        <w:t xml:space="preserve">_________________________</w:t>
      </w:r>
    </w:p>
    <w:p>
      <w:pPr>
        <w:pStyle w:val="BodyText"/>
      </w:pPr>
      <w:r>
        <w:t xml:space="preserve">Name &amp; Title</w:t>
      </w:r>
    </w:p>
    <w:p>
      <w:pPr>
        <w:pStyle w:val="BodyText"/>
      </w:pPr>
      <w:r>
        <w:t xml:space="preserve">Manufactura Avanzada del Valle, S.A. de C.V.</w:t>
      </w:r>
    </w:p>
    <w:p>
      <w:pPr>
        <w:pStyle w:val="BodyText"/>
      </w:pPr>
      <w:r>
        <w:t xml:space="preserve">OptiFlow Engineering Solutions S.A. de C.V. | RFC: OES-850912-XY9 | Registered in Mexico City, Mexico</w:t>
      </w:r>
      <w:r>
        <w:br/>
      </w:r>
      <w:r>
        <w:t xml:space="preserve">This is a computer-generated invoice. No signature is required for validity.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Invoice - Industrial Engineering</dc:title>
  <dc:creator/>
  <dc:language>en</dc:language>
  <cp:keywords/>
  <dcterms:created xsi:type="dcterms:W3CDTF">2026-10-10T07:00:24Z</dcterms:created>
  <dcterms:modified xsi:type="dcterms:W3CDTF">2026-10-10T07:00:24Z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