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riyadh-industrial-solutions"/>
    <w:p>
      <w:pPr>
        <w:pStyle w:val="Heading1"/>
      </w:pPr>
      <w:r>
        <w:t xml:space="preserve">RIYADH INDUSTRIAL SOLUTIONS</w:t>
      </w:r>
    </w:p>
    <w:p>
      <w:pPr>
        <w:pStyle w:val="FirstParagraph"/>
      </w:pPr>
      <w:r>
        <w:t xml:space="preserve">Professional Industrial Engineering Consultancy</w:t>
      </w:r>
    </w:p>
    <w:p>
      <w:pPr>
        <w:pStyle w:val="BodyText"/>
      </w:pPr>
      <w:r>
        <w:t xml:space="preserve">Office 402, Al Olaya District, King Fahd Road</w:t>
      </w:r>
    </w:p>
    <w:p>
      <w:pPr>
        <w:pStyle w:val="BodyText"/>
      </w:pPr>
      <w:r>
        <w:t xml:space="preserve">Riyadh, Saudi Arabia 12211</w:t>
      </w:r>
    </w:p>
    <w:p>
      <w:pPr>
        <w:pStyle w:val="BodyText"/>
      </w:pPr>
      <w:r>
        <w:t xml:space="preserve">VAT Registration Number: 310123456789003</w:t>
      </w:r>
    </w:p>
    <w:p>
      <w:pPr>
        <w:pStyle w:val="BodyText"/>
      </w:pPr>
      <w:r>
        <w:t xml:space="preserve">Email: billing@riyadhindustrial.sa | Phone: +966 11 234 5678</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Advanced Manufacturing Co.</w:t>
      </w:r>
    </w:p>
    <w:p>
      <w:pPr>
        <w:pStyle w:val="BodyText"/>
      </w:pPr>
      <w:r>
        <w:t xml:space="preserve">Attn: Procurement Department</w:t>
      </w:r>
    </w:p>
    <w:p>
      <w:pPr>
        <w:pStyle w:val="BodyText"/>
      </w:pPr>
      <w:r>
        <w:t xml:space="preserve">Industrial City, Phase 3</w:t>
      </w:r>
    </w:p>
    <w:p>
      <w:pPr>
        <w:pStyle w:val="BodyText"/>
      </w:pPr>
      <w:r>
        <w:t xml:space="preserve">Riyadh, Saudi Arabia 11564</w:t>
      </w:r>
    </w:p>
    <w:p>
      <w:pPr>
        <w:pStyle w:val="BodyText"/>
      </w:pPr>
      <w:r>
        <w:t xml:space="preserve">VAT Number: 300987654321003</w:t>
      </w:r>
    </w:p>
    <w:p>
      <w:pPr>
        <w:pStyle w:val="BodyText"/>
      </w:pPr>
      <w:r>
        <w:t xml:space="preserve">Contact: Mr. Ahmed Al-Fahad</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IE-RIY-2024-Q3</w:t>
            </w:r>
          </w:p>
        </w:tc>
      </w:tr>
      <w:tr>
        <w:tc>
          <w:tcPr/>
          <w:p>
            <w:pPr>
              <w:pStyle w:val="Compact"/>
              <w:jc w:val="left"/>
            </w:pPr>
            <w:r>
              <w:t xml:space="preserve">Service Location:</w:t>
            </w:r>
          </w:p>
        </w:tc>
        <w:tc>
          <w:tcPr/>
          <w:p>
            <w:pPr>
              <w:pStyle w:val="Compact"/>
              <w:jc w:val="left"/>
            </w:pPr>
            <w:r>
              <w:t xml:space="preserve">Riyadh, Saudi Arabia</w:t>
            </w:r>
          </w:p>
        </w:tc>
      </w:tr>
    </w:tbl>
    <w:bookmarkEnd w:id="23"/>
    <w:p>
      <w:pPr>
        <w:pStyle w:val="BodyText"/>
      </w:pPr>
      <w:r>
        <w:rPr>
          <w:bCs/>
          <w:b/>
        </w:rPr>
        <w:t xml:space="preserve">Value Added Tax Notice:</w:t>
      </w:r>
      <w:r>
        <w:t xml:space="preserve"> </w:t>
      </w:r>
      <w:r>
        <w:t xml:space="preserve">In accordance with the General Authority of Zakat and Tax (GAZT) regulations in Saudi Arabia, a Value Added Tax (VAT) of 15% has been applied to all taxable services rendered. This Invoice complies with the e-invoicing requirements mandated for businesses operating in the Kingdom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evaluation of manufacturing workflows at the Riyadh facility. This service includes time and motion studies, identification of bottlenecks, and implementation of lean manufacturing principles to enhance operational efficiency.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r>
        <w:tc>
          <w:tcPr/>
          <w:p>
            <w:pPr>
              <w:pStyle w:val="Compact"/>
              <w:jc w:val="left"/>
            </w:pPr>
            <w:r>
              <w:t xml:space="preserve">2</w:t>
            </w:r>
          </w:p>
        </w:tc>
        <w:tc>
          <w:tcPr/>
          <w:p>
            <w:pPr>
              <w:pStyle w:val="Compact"/>
              <w:jc w:val="left"/>
            </w:pPr>
            <w:r>
              <w:rPr>
                <w:bCs/>
                <w:b/>
              </w:rPr>
              <w:t xml:space="preserve">Facility Layout Redesign:</w:t>
            </w:r>
            <w:r>
              <w:t xml:space="preserve"> </w:t>
            </w:r>
            <w:r>
              <w:t xml:space="preserve">Strategic planning and CAD modeling for the reconfiguration of the production floor in Riyadh. The Industrial Engineer provided detailed recommendations to minimize material handling costs and improve safety compliance according to Saudi Arabian labor standards.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1,875.00</w:t>
            </w:r>
          </w:p>
        </w:tc>
      </w:tr>
      <w:tr>
        <w:tc>
          <w:tcPr/>
          <w:p>
            <w:pPr>
              <w:pStyle w:val="Compact"/>
              <w:jc w:val="left"/>
            </w:pPr>
            <w:r>
              <w:t xml:space="preserve">3</w:t>
            </w:r>
          </w:p>
        </w:tc>
        <w:tc>
          <w:tcPr/>
          <w:p>
            <w:pPr>
              <w:pStyle w:val="Compact"/>
              <w:jc w:val="left"/>
            </w:pPr>
            <w:r>
              <w:rPr>
                <w:bCs/>
                <w:b/>
              </w:rPr>
              <w:t xml:space="preserve">Quality Control System Implementation:</w:t>
            </w:r>
            <w:r>
              <w:t xml:space="preserve"> </w:t>
            </w:r>
            <w:r>
              <w:t xml:space="preserve">Development and deployment of statistical process control (SPC) methodologies. Training sessions were conducted for local staff in Riyadh to ensure sustainable quality management practices aligned with ISO 9001 standards.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Supply Chain Efficiency Audit:</w:t>
            </w:r>
            <w:r>
              <w:t xml:space="preserve"> </w:t>
            </w:r>
            <w:r>
              <w:t xml:space="preserve">Analysis of inventory management systems and supplier lead times. The Industrial Engineer recommended just-in-time (JIT) strategies tailored to the logistics infrastructure available in Saudi Arabia Riyadh, reducing holding costs by an estimated 18%.</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r>
        <w:tc>
          <w:tcPr/>
          <w:p>
            <w:pPr>
              <w:pStyle w:val="Compact"/>
              <w:jc w:val="left"/>
            </w:pPr>
            <w:r>
              <w:t xml:space="preserve">5</w:t>
            </w:r>
          </w:p>
        </w:tc>
        <w:tc>
          <w:tcPr/>
          <w:p>
            <w:pPr>
              <w:pStyle w:val="Compact"/>
              <w:jc w:val="left"/>
            </w:pPr>
            <w:r>
              <w:rPr>
                <w:bCs/>
                <w:b/>
              </w:rPr>
              <w:t xml:space="preserve">On-Site Consultation and Reporting:</w:t>
            </w:r>
            <w:r>
              <w:t xml:space="preserve"> </w:t>
            </w:r>
            <w:r>
              <w:t xml:space="preserve">Professional hours dedicated to on-site assessments, stakeholder meetings, and the preparation of detailed technical reports. All documentation has been provided in both English and Arabic to facilitate clear communication within the Riyadh operations team.</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60,000.00 SAR</w:t>
            </w:r>
          </w:p>
        </w:tc>
      </w:tr>
      <w:tr>
        <w:tc>
          <w:tcPr/>
          <w:p>
            <w:pPr>
              <w:pStyle w:val="Compact"/>
              <w:jc w:val="left"/>
            </w:pPr>
            <w:r>
              <w:t xml:space="preserve">Total VAT (15%):</w:t>
            </w:r>
          </w:p>
        </w:tc>
        <w:tc>
          <w:tcPr/>
          <w:p>
            <w:pPr>
              <w:pStyle w:val="Compact"/>
              <w:jc w:val="left"/>
            </w:pPr>
            <w:r>
              <w:t xml:space="preserve">9,000.00 SAR</w:t>
            </w:r>
          </w:p>
        </w:tc>
      </w:tr>
      <w:tr>
        <w:tc>
          <w:tcPr/>
          <w:p>
            <w:pPr>
              <w:pStyle w:val="Compact"/>
              <w:jc w:val="left"/>
            </w:pPr>
            <w:r>
              <w:t xml:space="preserve">Grand Total Due:</w:t>
            </w:r>
          </w:p>
        </w:tc>
        <w:tc>
          <w:tcPr/>
          <w:p>
            <w:pPr>
              <w:pStyle w:val="Compact"/>
              <w:jc w:val="left"/>
            </w:pPr>
            <w:r>
              <w:t xml:space="preserve">69,000.00 SAR</w:t>
            </w:r>
          </w:p>
        </w:tc>
      </w:tr>
    </w:tbl>
    <w:bookmarkStart w:id="24" w:name="payment-terms-and-conditions"/>
    <w:p>
      <w:pPr>
        <w:pStyle w:val="Heading4"/>
      </w:pPr>
      <w:r>
        <w:t xml:space="preserve">Payment Terms and Conditions:</w:t>
      </w:r>
    </w:p>
    <w:p>
      <w:pPr>
        <w:pStyle w:val="FirstParagraph"/>
      </w:pPr>
      <w:r>
        <w:t xml:space="preserve">Payment is due within 30 days from the date of this Invoice. Please make all payments in Saudi Riyals (SAR) via bank transfer to the account details provided below. Late payments may incur a penalty of 1.5% per month in accordance with Saudi Arabian commercial regulations.</w:t>
      </w:r>
    </w:p>
    <w:p>
      <w:pPr>
        <w:pStyle w:val="BodyText"/>
      </w:pPr>
      <w:r>
        <w:rPr>
          <w:bCs/>
          <w:b/>
        </w:rPr>
        <w:t xml:space="preserve">Bank Details:</w:t>
      </w:r>
      <w:r>
        <w:br/>
      </w:r>
      <w:r>
        <w:t xml:space="preserve">Bank Name: Al Rajhi Bank</w:t>
      </w:r>
      <w:r>
        <w:br/>
      </w:r>
      <w:r>
        <w:t xml:space="preserve">Account Name: Riyadh Industrial Solutions Co.</w:t>
      </w:r>
      <w:r>
        <w:br/>
      </w:r>
      <w:r>
        <w:t xml:space="preserve">IBAN: SA03 8000 0000 6080 1016 7519</w:t>
      </w:r>
      <w:r>
        <w:br/>
      </w:r>
      <w:r>
        <w:t xml:space="preserve">SWIFT Code: NBSASARIXXX</w:t>
      </w:r>
    </w:p>
    <w:p>
      <w:pPr>
        <w:pStyle w:val="BodyText"/>
      </w:pPr>
      <w:r>
        <w:t xml:space="preserve">This Invoice represents the final settlement for the Industrial Engineering services rendered during the period of September 1, 2024, to October 10, 2024. All services were performed in compliance with the professional standards expected of an Industrial Engineer operating within the Kingdom of Saudi Arabia.</w:t>
      </w:r>
    </w:p>
    <w:p>
      <w:pPr>
        <w:pStyle w:val="BodyText"/>
      </w:pPr>
      <w:r>
        <w:t xml:space="preserve">For any inquiries regarding this Invoice or the services provided, please contact our finance department at billing@riyadhindustrial.sa or call +966 11 234 5678. We appreciate your business and look forward to continuing our partnership in driving industrial excellence in Riyadh.</w:t>
      </w:r>
    </w:p>
    <w:bookmarkEnd w:id="24"/>
    <w:p>
      <w:pPr>
        <w:pStyle w:val="BodyText"/>
      </w:pPr>
      <w:r>
        <w:rPr>
          <w:bCs/>
          <w:b/>
        </w:rPr>
        <w:t xml:space="preserve">Authorized by:</w:t>
      </w:r>
    </w:p>
    <w:p>
      <w:pPr>
        <w:pStyle w:val="BodyText"/>
      </w:pPr>
      <w:r>
        <w:t xml:space="preserve">Khaled Al-Mansour</w:t>
      </w:r>
      <w:r>
        <w:br/>
      </w:r>
      <w:r>
        <w:t xml:space="preserve">Chief Financial Officer</w:t>
      </w:r>
      <w:r>
        <w:br/>
      </w:r>
      <w:r>
        <w:t xml:space="preserve">Riyadh Industrial Solutions</w:t>
      </w:r>
    </w:p>
    <w:p>
      <w:pPr>
        <w:pStyle w:val="BodyText"/>
      </w:pPr>
      <w:r>
        <w:rPr>
          <w:bCs/>
          <w:b/>
        </w:rPr>
        <w:t xml:space="preserve">Accepted by:</w:t>
      </w:r>
    </w:p>
    <w:p>
      <w:pPr>
        <w:pStyle w:val="BodyText"/>
      </w:pPr>
      <w:r>
        <w:t xml:space="preserve">_________________________</w:t>
      </w:r>
      <w:r>
        <w:br/>
      </w:r>
      <w:r>
        <w:t xml:space="preserve">Client Representative</w:t>
      </w:r>
      <w:r>
        <w:br/>
      </w:r>
      <w:r>
        <w:t xml:space="preserve">Advanced Manufacturing 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2026-10-10T02:49:06Z</dcterms:created>
  <dcterms:modified xsi:type="dcterms:W3CDTF">2026-10-10T02:49:06Z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