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ptiflow-industrial-solutions-pty-ltd"/>
    <w:p>
      <w:pPr>
        <w:pStyle w:val="Heading1"/>
      </w:pPr>
      <w:r>
        <w:t xml:space="preserve">OptiFlow Industrial Solutions (Pty) Ltd</w:t>
      </w:r>
    </w:p>
    <w:p>
      <w:pPr>
        <w:pStyle w:val="FirstParagraph"/>
      </w:pPr>
      <w:r>
        <w:t xml:space="preserve">Professional Industrial Engineering Consultancy</w:t>
      </w:r>
    </w:p>
    <w:p>
      <w:pPr>
        <w:pStyle w:val="BodyText"/>
      </w:pPr>
      <w:r>
        <w:t xml:space="preserve">123 Commissioner Street, Braamfontein</w:t>
      </w:r>
    </w:p>
    <w:p>
      <w:pPr>
        <w:pStyle w:val="BodyText"/>
      </w:pPr>
      <w:r>
        <w:t xml:space="preserve">Johannesburg, Gauteng, 2001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11 555 0123</w:t>
      </w:r>
    </w:p>
    <w:p>
      <w:pPr>
        <w:pStyle w:val="BodyText"/>
      </w:pPr>
      <w:r>
        <w:t xml:space="preserve">Email: billing@optiflow.co.za</w:t>
      </w:r>
    </w:p>
    <w:p>
      <w:pPr>
        <w:pStyle w:val="BodyText"/>
      </w:pPr>
      <w:r>
        <w:t xml:space="preserve">Reg No: 2015/123456/07</w:t>
      </w:r>
    </w:p>
    <w:p>
      <w:pPr>
        <w:pStyle w:val="BodyText"/>
      </w:pPr>
      <w:r>
        <w:t xml:space="preserve">VAT No: 4990123456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14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Metro Manufacturing Industries (Pty) Ltd</w:t>
      </w:r>
    </w:p>
    <w:p>
      <w:pPr>
        <w:pStyle w:val="BodyText"/>
      </w:pPr>
      <w:r>
        <w:t xml:space="preserve">Attn: Mr. David van der Merwe, Operations Director</w:t>
      </w:r>
    </w:p>
    <w:p>
      <w:pPr>
        <w:pStyle w:val="BodyText"/>
      </w:pPr>
      <w:r>
        <w:t xml:space="preserve">45 Industrial Road, Isando</w:t>
      </w:r>
    </w:p>
    <w:p>
      <w:pPr>
        <w:pStyle w:val="BodyText"/>
      </w:pPr>
      <w:r>
        <w:t xml:space="preserve">Johannesburg, Gauteng, 1600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11 888 9999</w:t>
      </w:r>
    </w:p>
    <w:p>
      <w:pPr>
        <w:pStyle w:val="BodyText"/>
      </w:pPr>
      <w:r>
        <w:t xml:space="preserve">Email: accounts@metromanufacturing.co.za</w:t>
      </w:r>
    </w:p>
    <w:p>
      <w:pPr>
        <w:pStyle w:val="BodyText"/>
      </w:pPr>
      <w:r>
        <w:t xml:space="preserve">VAT No: 4990987654</w:t>
      </w:r>
    </w:p>
    <w:bookmarkEnd w:id="22"/>
    <w:bookmarkStart w:id="23" w:name="X39d690c1831f0ccf9f44de867752756a9be35f0"/>
    <w:p>
      <w:pPr>
        <w:pStyle w:val="Heading3"/>
      </w:pPr>
      <w:r>
        <w:t xml:space="preserve">Services Rendered: Industrial Engineering Consultancy</w:t>
      </w:r>
    </w:p>
    <w:p>
      <w:pPr>
        <w:pStyle w:val="FirstParagraph"/>
      </w:pPr>
      <w:r>
        <w:t xml:space="preserve">The following invoice details professional industrial engineering services provided in Johannesburg, South Africa,</w:t>
      </w:r>
      <w:r>
        <w:t xml:space="preserve"> </w:t>
      </w:r>
      <w:r>
        <w:t xml:space="preserve">focusing on process optimization, lean manufacturing implementation, and operational efficiency improvements.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Analysis and Workflow Optimization</w:t>
            </w:r>
            <w:r>
              <w:br/>
            </w:r>
            <w:r>
              <w:t xml:space="preserve">Comprehensive assessment of production line efficiency at the Johannesburg facility.</w:t>
            </w:r>
            <w:r>
              <w:t xml:space="preserve"> </w:t>
            </w:r>
            <w:r>
              <w:t xml:space="preserve">This included time and motion studies, identification of bottlenecks, and development</w:t>
            </w:r>
            <w:r>
              <w:t xml:space="preserve"> </w:t>
            </w:r>
            <w:r>
              <w:t xml:space="preserve">of optimized workflow procedures aligned with international industrial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 Strategy</w:t>
            </w:r>
            <w:r>
              <w:br/>
            </w:r>
            <w:r>
              <w:t xml:space="preserve">Design and documentation of a lean manufacturing framework tailored for South African</w:t>
            </w:r>
            <w:r>
              <w:t xml:space="preserve"> </w:t>
            </w:r>
            <w:r>
              <w:t xml:space="preserve">industrial operations. Services included waste reduction analysis, 5S workplace organization</w:t>
            </w:r>
            <w:r>
              <w:t xml:space="preserve"> </w:t>
            </w:r>
            <w:r>
              <w:t xml:space="preserve">planning, and continuous improvement (Kaizen) methodology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Capacity Planning and Resource Allocation</w:t>
            </w:r>
            <w:r>
              <w:br/>
            </w:r>
            <w:r>
              <w:t xml:space="preserve">Industrial engineering analysis of current production capacity versus demand forecasts.</w:t>
            </w:r>
            <w:r>
              <w:t xml:space="preserve"> </w:t>
            </w:r>
            <w:r>
              <w:t xml:space="preserve">Development of resource allocation models to optimize labor, equipment utilization, and</w:t>
            </w:r>
            <w:r>
              <w:t xml:space="preserve"> </w:t>
            </w:r>
            <w:r>
              <w:t xml:space="preserve">material flow within the Johannesburg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</w:t>
            </w:r>
            <w:r>
              <w:br/>
            </w:r>
            <w:r>
              <w:t xml:space="preserve">Implementation of statistical process control (SPC) methodologies and quality assurance</w:t>
            </w:r>
            <w:r>
              <w:t xml:space="preserve"> </w:t>
            </w:r>
            <w:r>
              <w:t xml:space="preserve">protocols. This service included training materials development for quality inspectors</w:t>
            </w:r>
            <w:r>
              <w:t xml:space="preserve"> </w:t>
            </w:r>
            <w:r>
              <w:t xml:space="preserve">and establishment of key performance indicators (KPIs) for ongoing quality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</w:t>
            </w:r>
            <w:r>
              <w:br/>
            </w:r>
            <w:r>
              <w:t xml:space="preserve">Engineering assessment and redesign of the production facility layout to minimize material</w:t>
            </w:r>
            <w:r>
              <w:t xml:space="preserve"> </w:t>
            </w:r>
            <w:r>
              <w:t xml:space="preserve">handling costs and improve operational flow. Includes CAD drawings and implementation</w:t>
            </w:r>
            <w:r>
              <w:t xml:space="preserve"> </w:t>
            </w:r>
            <w:r>
              <w:t xml:space="preserve">guidelines specific to the Johannesburg site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Change Management</w:t>
            </w:r>
            <w:r>
              <w:br/>
            </w:r>
            <w:r>
              <w:t xml:space="preserve">On-site training sessions for production staff and supervisors on new industrial engineering</w:t>
            </w:r>
            <w:r>
              <w:t xml:space="preserve"> </w:t>
            </w:r>
            <w:r>
              <w:t xml:space="preserve">processes and lean methodologies. Includes development of training manuals and change</w:t>
            </w:r>
            <w:r>
              <w:t xml:space="preserve"> </w:t>
            </w:r>
            <w:r>
              <w:t xml:space="preserve">management support to ensure successful adoption of recommended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R 200,000.00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30,000.00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 230,000.00</w:t>
      </w:r>
    </w:p>
    <w:p>
      <w:pPr>
        <w:pStyle w:val="BodyText"/>
      </w:pPr>
      <w:r>
        <w:t xml:space="preserve">Amount in words: Two Hundred and Thirty Thousand South African Rand only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payment penalties.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OptiFlow Industrial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62045678901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FIRNZAJJ</w:t>
      </w:r>
    </w:p>
    <w:p>
      <w:pPr>
        <w:pStyle w:val="BodyText"/>
      </w:pPr>
      <w:r>
        <w:t xml:space="preserve">Please ensure the invoice number is included as the payment reference to facilitate accurate allocation.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South African Tax Administration requirements and</w:t>
      </w:r>
      <w:r>
        <w:t xml:space="preserve"> </w:t>
      </w:r>
      <w:r>
        <w:t xml:space="preserve">includes Value Added Tax (VAT) at the current rate of 15%.</w:t>
      </w:r>
    </w:p>
    <w:p>
      <w:pPr>
        <w:pStyle w:val="BodyText"/>
      </w:pPr>
      <w:r>
        <w:t xml:space="preserve">2. Payment is due within 30 days from the date of this invoice. Late payments will incur interest</w:t>
      </w:r>
      <w:r>
        <w:t xml:space="preserve"> </w:t>
      </w:r>
      <w:r>
        <w:t xml:space="preserve">at a rate of 1.5% per month on the outstanding balance, in accordance with the South African</w:t>
      </w:r>
      <w:r>
        <w:t xml:space="preserve"> </w:t>
      </w:r>
      <w:r>
        <w:t xml:space="preserve">Prescription Act and standard commercial practice in Johannesburg.</w:t>
      </w:r>
    </w:p>
    <w:p>
      <w:pPr>
        <w:pStyle w:val="BodyText"/>
      </w:pPr>
      <w:r>
        <w:t xml:space="preserve">3. All industrial engineering services were performed in compliance with the South African Bureau</w:t>
      </w:r>
      <w:r>
        <w:t xml:space="preserve"> </w:t>
      </w:r>
      <w:r>
        <w:t xml:space="preserve">of Standards (SABS) guidelines and relevant occupational health and safety regulations applicable</w:t>
      </w:r>
      <w:r>
        <w:t xml:space="preserve"> </w:t>
      </w:r>
      <w:r>
        <w:t xml:space="preserve">in Gauteng Province.</w:t>
      </w:r>
    </w:p>
    <w:p>
      <w:pPr>
        <w:pStyle w:val="BodyText"/>
      </w:pPr>
      <w:r>
        <w:t xml:space="preserve">4. Any disputes regarding this invoice must be raised in writing within 14 days of receipt.</w:t>
      </w:r>
      <w:r>
        <w:t xml:space="preserve"> </w:t>
      </w:r>
      <w:r>
        <w:t xml:space="preserve">Failure to raise objections within this period will be deemed as acceptance of the charges.</w:t>
      </w:r>
    </w:p>
    <w:p>
      <w:pPr>
        <w:pStyle w:val="BodyText"/>
      </w:pPr>
      <w:r>
        <w:t xml:space="preserve">5. This invoice represents professional services rendered by qualified industrial engineers</w:t>
      </w:r>
      <w:r>
        <w:t xml:space="preserve"> </w:t>
      </w:r>
      <w:r>
        <w:t xml:space="preserve">registered with the Engineering Council of South Africa (ECSA). All work has been conducted</w:t>
      </w:r>
      <w:r>
        <w:t xml:space="preserve"> </w:t>
      </w:r>
      <w:r>
        <w:t xml:space="preserve">with due professional care and in accordance with industry best practices.</w:t>
      </w:r>
    </w:p>
    <w:p>
      <w:pPr>
        <w:pStyle w:val="BodyText"/>
      </w:pPr>
      <w:r>
        <w:t xml:space="preserve">6. OptiFlow Industrial Solutions (Pty) Ltd reserves the right to suspend further services if</w:t>
      </w:r>
      <w:r>
        <w:t xml:space="preserve"> </w:t>
      </w:r>
      <w:r>
        <w:t xml:space="preserve">payment is not received by the due date. All intellectual property related to process designs,</w:t>
      </w:r>
      <w:r>
        <w:t xml:space="preserve"> </w:t>
      </w:r>
      <w:r>
        <w:t xml:space="preserve">layouts, and methodologies developed during this engagement remains the property of the client</w:t>
      </w:r>
      <w:r>
        <w:t xml:space="preserve"> </w:t>
      </w:r>
      <w:r>
        <w:t xml:space="preserve">upon full payment of this invoice.</w:t>
      </w:r>
    </w:p>
    <w:bookmarkEnd w:id="25"/>
    <w:p>
      <w:pPr>
        <w:pStyle w:val="BodyText"/>
      </w:pPr>
      <w:r>
        <w:t xml:space="preserve">OptiFlow Industrial Solutions (Pty) Ltd | Professional Industrial Engineering Services in South Africa</w:t>
      </w:r>
      <w:r>
        <w:br/>
      </w:r>
      <w:r>
        <w:t xml:space="preserve">Johannesburg | Gauteng | www.optiflow.co.za</w:t>
      </w:r>
      <w:r>
        <w:br/>
      </w: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2026-10-10T04:56:43Z</dcterms:created>
  <dcterms:modified xsi:type="dcterms:W3CDTF">2026-10-10T04:56:43Z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