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optiflow-engineering"/>
    <w:p>
      <w:pPr>
        <w:pStyle w:val="Heading1"/>
      </w:pPr>
      <w:r>
        <w:t xml:space="preserve">OptiFlow Engineering</w:t>
      </w:r>
    </w:p>
    <w:p>
      <w:pPr>
        <w:pStyle w:val="FirstParagraph"/>
      </w:pPr>
      <w:r>
        <w:rPr>
          <w:bCs/>
          <w:b/>
        </w:rPr>
        <w:t xml:space="preserve">Lead Consultant:</w:t>
      </w:r>
      <w:r>
        <w:t xml:space="preserve"> </w:t>
      </w:r>
      <w:r>
        <w:t xml:space="preserve">Senior Industrial Engineer</w:t>
      </w:r>
    </w:p>
    <w:p>
      <w:pPr>
        <w:pStyle w:val="BodyText"/>
      </w:pPr>
      <w:r>
        <w:t xml:space="preserve">Carrer de Balmes, 150, 4th Floor</w:t>
      </w:r>
    </w:p>
    <w:p>
      <w:pPr>
        <w:pStyle w:val="BodyText"/>
      </w:pPr>
      <w:r>
        <w:t xml:space="preserve">08008 Barcelona, Spain</w:t>
      </w:r>
    </w:p>
    <w:p>
      <w:pPr>
        <w:pStyle w:val="BodyText"/>
      </w:pPr>
      <w:r>
        <w:t xml:space="preserve">NIF: B-65432198</w:t>
      </w:r>
    </w:p>
    <w:p>
      <w:pPr>
        <w:pStyle w:val="BodyText"/>
      </w:pPr>
      <w:r>
        <w:t xml:space="preserve">Email: billing@optiflow-eng.es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20, 2023</w:t>
      </w:r>
    </w:p>
    <w:bookmarkEnd w:id="21"/>
    <w:bookmarkStart w:id="22" w:name="bill-to"/>
    <w:p>
      <w:pPr>
        <w:pStyle w:val="Heading3"/>
      </w:pPr>
      <w:r>
        <w:t xml:space="preserve">Bill To:</w:t>
      </w:r>
    </w:p>
    <w:p>
      <w:pPr>
        <w:pStyle w:val="FirstParagraph"/>
      </w:pPr>
      <w:r>
        <w:rPr>
          <w:bCs/>
          <w:b/>
        </w:rPr>
        <w:t xml:space="preserve">Logistica Avanzada Iberica S.L.</w:t>
      </w:r>
    </w:p>
    <w:p>
      <w:pPr>
        <w:pStyle w:val="BodyText"/>
      </w:pPr>
      <w:r>
        <w:t xml:space="preserve">Attn: Procurement Department</w:t>
      </w:r>
    </w:p>
    <w:p>
      <w:pPr>
        <w:pStyle w:val="BodyText"/>
      </w:pPr>
      <w:r>
        <w:t xml:space="preserve">Passeig de Gràcia, 88</w:t>
      </w:r>
    </w:p>
    <w:p>
      <w:pPr>
        <w:pStyle w:val="BodyText"/>
      </w:pPr>
      <w:r>
        <w:t xml:space="preserve">08008 Barcelona, Spain</w:t>
      </w:r>
    </w:p>
    <w:p>
      <w:pPr>
        <w:pStyle w:val="BodyText"/>
      </w:pPr>
      <w:r>
        <w:t xml:space="preserve">NIF: B-12345678</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Operational Efficiency Analysis &amp; Process Optimization</w:t>
            </w:r>
            <w:r>
              <w:br/>
            </w:r>
            <w:r>
              <w:t xml:space="preserve">Comprehensive audit of current manufacturing workflows at the Barcelona facility. This service, provided by a certified Industrial Engineer, involved time-and-motion studies to identify bottlenecks in the assembly line. The objective was to align operations with lean manufacturing principles to reduce waste and improve throughput.</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w:t>
            </w:r>
          </w:p>
        </w:tc>
      </w:tr>
      <w:tr>
        <w:tc>
          <w:tcPr/>
          <w:p>
            <w:pPr>
              <w:pStyle w:val="Compact"/>
              <w:jc w:val="left"/>
            </w:pPr>
            <w:r>
              <w:rPr>
                <w:bCs/>
                <w:b/>
              </w:rPr>
              <w:t xml:space="preserve">Supply Chain Logistics Restructuring</w:t>
            </w:r>
            <w:r>
              <w:br/>
            </w:r>
            <w:r>
              <w:t xml:space="preserve">Strategic consulting regarding the distribution network within Spain. The Industrial Engineer analyzed inventory turnover rates and proposed a Just-In-Time (JIT) inventory system tailored to the specific logistical challenges of the Barcelona metropolitan area. This includes vendor assessment and route optimization modeling.</w:t>
            </w:r>
          </w:p>
        </w:tc>
        <w:tc>
          <w:tcPr/>
          <w:p>
            <w:pPr>
              <w:pStyle w:val="Compact"/>
              <w:jc w:val="left"/>
            </w:pPr>
            <w:r>
              <w:t xml:space="preserve">25.0</w:t>
            </w:r>
          </w:p>
        </w:tc>
        <w:tc>
          <w:tcPr/>
          <w:p>
            <w:pPr>
              <w:pStyle w:val="Compact"/>
              <w:jc w:val="left"/>
            </w:pPr>
            <w:r>
              <w:t xml:space="preserve">120.00</w:t>
            </w:r>
          </w:p>
        </w:tc>
        <w:tc>
          <w:tcPr/>
          <w:p>
            <w:pPr>
              <w:pStyle w:val="Compact"/>
              <w:jc w:val="left"/>
            </w:pPr>
            <w:r>
              <w:t xml:space="preserve">3,000.00</w:t>
            </w:r>
          </w:p>
        </w:tc>
      </w:tr>
      <w:tr>
        <w:tc>
          <w:tcPr/>
          <w:p>
            <w:pPr>
              <w:pStyle w:val="Compact"/>
              <w:jc w:val="left"/>
            </w:pPr>
            <w:r>
              <w:rPr>
                <w:bCs/>
                <w:b/>
              </w:rPr>
              <w:t xml:space="preserve">Quality Control System Implementation</w:t>
            </w:r>
            <w:r>
              <w:br/>
            </w:r>
            <w:r>
              <w:t xml:space="preserve">Design and deployment of a Six Sigma quality management framework. The Industrial Engineer conducted training sessions for floor managers on statistical process control (SPC) to ensure product consistency. This service ensures compliance with ISO 9001 standards relevant to the Spanish industrial sector.</w:t>
            </w:r>
          </w:p>
        </w:tc>
        <w:tc>
          <w:tcPr/>
          <w:p>
            <w:pPr>
              <w:pStyle w:val="Compact"/>
              <w:jc w:val="left"/>
            </w:pPr>
            <w:r>
              <w:t xml:space="preserve">15.0</w:t>
            </w:r>
          </w:p>
        </w:tc>
        <w:tc>
          <w:tcPr/>
          <w:p>
            <w:pPr>
              <w:pStyle w:val="Compact"/>
              <w:jc w:val="left"/>
            </w:pPr>
            <w:r>
              <w:t xml:space="preserve">120.00</w:t>
            </w:r>
          </w:p>
        </w:tc>
        <w:tc>
          <w:tcPr/>
          <w:p>
            <w:pPr>
              <w:pStyle w:val="Compact"/>
              <w:jc w:val="left"/>
            </w:pPr>
            <w:r>
              <w:t xml:space="preserve">1,800.00</w:t>
            </w:r>
          </w:p>
        </w:tc>
      </w:tr>
      <w:tr>
        <w:tc>
          <w:tcPr/>
          <w:p>
            <w:pPr>
              <w:pStyle w:val="Compact"/>
              <w:jc w:val="left"/>
            </w:pPr>
            <w:r>
              <w:rPr>
                <w:bCs/>
                <w:b/>
              </w:rPr>
              <w:t xml:space="preserve">Facility Layout Redesign &amp; Ergonomics</w:t>
            </w:r>
            <w:r>
              <w:br/>
            </w:r>
            <w:r>
              <w:t xml:space="preserve">Creation of a new plant layout to maximize space utilization and improve worker safety. The Industrial Engineer utilized CAD software to simulate material flow and workstation placement. This redesign focuses on reducing physical strain on employees in accordance with Spanish labor safety regulations.</w:t>
            </w:r>
          </w:p>
        </w:tc>
        <w:tc>
          <w:tcPr/>
          <w:p>
            <w:pPr>
              <w:pStyle w:val="Compact"/>
              <w:jc w:val="left"/>
            </w:pPr>
            <w:r>
              <w:t xml:space="preserve">20.0</w:t>
            </w:r>
          </w:p>
        </w:tc>
        <w:tc>
          <w:tcPr/>
          <w:p>
            <w:pPr>
              <w:pStyle w:val="Compact"/>
              <w:jc w:val="left"/>
            </w:pPr>
            <w:r>
              <w:t xml:space="preserve">120.00</w:t>
            </w:r>
          </w:p>
        </w:tc>
        <w:tc>
          <w:tcPr/>
          <w:p>
            <w:pPr>
              <w:pStyle w:val="Compact"/>
              <w:jc w:val="left"/>
            </w:pPr>
            <w:r>
              <w:t xml:space="preserve">2,400.00</w:t>
            </w:r>
          </w:p>
        </w:tc>
      </w:tr>
    </w:tbl>
    <w:p>
      <w:pPr>
        <w:pStyle w:val="BodyText"/>
      </w:pPr>
      <w:r>
        <w:t xml:space="preserve">Subtotal:</w:t>
      </w:r>
      <w:r>
        <w:t xml:space="preserve"> </w:t>
      </w:r>
      <w:r>
        <w:t xml:space="preserve">12,000.00 EUR</w:t>
      </w:r>
    </w:p>
    <w:p>
      <w:pPr>
        <w:pStyle w:val="BodyText"/>
      </w:pPr>
      <w:r>
        <w:t xml:space="preserve">VAT (IVA 21%):</w:t>
      </w:r>
      <w:r>
        <w:t xml:space="preserve"> </w:t>
      </w:r>
      <w:r>
        <w:t xml:space="preserve">2,520.00 EUR</w:t>
      </w:r>
    </w:p>
    <w:p>
      <w:pPr>
        <w:pStyle w:val="BodyText"/>
      </w:pPr>
      <w:r>
        <w:t xml:space="preserve">Total Due:</w:t>
      </w:r>
      <w:r>
        <w:t xml:space="preserve"> </w:t>
      </w:r>
      <w:r>
        <w:t xml:space="preserve">14,520.00 EUR</w:t>
      </w:r>
    </w:p>
    <w:bookmarkStart w:id="23" w:name="X7c284cb4b8523f2391e6583c95010bab028d47a"/>
    <w:p>
      <w:pPr>
        <w:pStyle w:val="Heading4"/>
      </w:pPr>
      <w:r>
        <w:t xml:space="preserve">Terms and Conditions &amp; Payment Instructions</w:t>
      </w:r>
    </w:p>
    <w:p>
      <w:pPr>
        <w:pStyle w:val="FirstParagraph"/>
      </w:pPr>
      <w:r>
        <w:t xml:space="preserve">This invoice represents professional services rendered by a qualified Industrial Engineer specializing in operational excellence and systems engineering. The services were performed in accordance with the professional standards expected in the engineering sector of Spain.</w:t>
      </w:r>
    </w:p>
    <w:p>
      <w:pPr>
        <w:pStyle w:val="BodyText"/>
      </w:pPr>
      <w:r>
        <w:rPr>
          <w:bCs/>
          <w:b/>
        </w:rPr>
        <w:t xml:space="preserve">Payment Method:</w:t>
      </w:r>
      <w:r>
        <w:t xml:space="preserve"> </w:t>
      </w:r>
      <w:r>
        <w:t xml:space="preserve">Please make payment via bank transfer to the following account within 30 days of the invoice date.</w:t>
      </w:r>
    </w:p>
    <w:p>
      <w:pPr>
        <w:pStyle w:val="BodyText"/>
      </w:pPr>
      <w:r>
        <w:rPr>
          <w:bCs/>
          <w:b/>
        </w:rPr>
        <w:t xml:space="preserve">Bank Name:</w:t>
      </w:r>
      <w:r>
        <w:t xml:space="preserve"> </w:t>
      </w:r>
      <w:r>
        <w:t xml:space="preserve">Banco Santander</w:t>
      </w:r>
      <w:r>
        <w:br/>
      </w:r>
      <w:r>
        <w:rPr>
          <w:bCs/>
          <w:b/>
        </w:rPr>
        <w:t xml:space="preserve">Account Holder:</w:t>
      </w:r>
      <w:r>
        <w:t xml:space="preserve"> </w:t>
      </w:r>
      <w:r>
        <w:t xml:space="preserve">OptiFlow Engineering S.L.</w:t>
      </w:r>
      <w:r>
        <w:br/>
      </w:r>
      <w:r>
        <w:rPr>
          <w:bCs/>
          <w:b/>
        </w:rPr>
        <w:t xml:space="preserve">IBAN:</w:t>
      </w:r>
      <w:r>
        <w:t xml:space="preserve"> </w:t>
      </w:r>
      <w:r>
        <w:t xml:space="preserve">ES91 2100 0418 4502 0005 1332</w:t>
      </w:r>
      <w:r>
        <w:br/>
      </w:r>
      <w:r>
        <w:rPr>
          <w:bCs/>
          <w:b/>
        </w:rPr>
        <w:t xml:space="preserve">BIC/SWIFT:</w:t>
      </w:r>
      <w:r>
        <w:t xml:space="preserve"> </w:t>
      </w:r>
      <w:r>
        <w:t xml:space="preserve">BSCHESMMXXX</w:t>
      </w:r>
    </w:p>
    <w:p>
      <w:pPr>
        <w:pStyle w:val="BodyText"/>
      </w:pPr>
      <w:r>
        <w:rPr>
          <w:bCs/>
          <w:b/>
        </w:rPr>
        <w:t xml:space="preserve">Late Payment:</w:t>
      </w:r>
      <w:r>
        <w:t xml:space="preserve"> </w:t>
      </w:r>
      <w:r>
        <w:t xml:space="preserve">In accordance with Spanish Law 3/2004 on measures to combat late payment in commercial transactions, interest will be charged on overdue amounts at the rate of the European Central Bank's main refinancing operations rate plus 8 percentage points.</w:t>
      </w:r>
    </w:p>
    <w:p>
      <w:pPr>
        <w:pStyle w:val="BodyText"/>
      </w:pPr>
      <w:r>
        <w:rPr>
          <w:bCs/>
          <w:b/>
        </w:rPr>
        <w:t xml:space="preserve">Scope of Work Confirmation:</w:t>
      </w:r>
      <w:r>
        <w:t xml:space="preserve"> </w:t>
      </w:r>
      <w:r>
        <w:t xml:space="preserve">The client acknowledges that the Industrial Engineer has delivered the requested analysis regarding process optimization, supply chain logistics, quality control, and facility layout. The recommendations provided are based on data collected during the service period in Barcelona.</w:t>
      </w:r>
    </w:p>
    <w:p>
      <w:pPr>
        <w:pStyle w:val="BodyText"/>
      </w:pPr>
      <w:r>
        <w:rPr>
          <w:bCs/>
          <w:b/>
        </w:rPr>
        <w:t xml:space="preserve">Confidentiality:</w:t>
      </w:r>
      <w:r>
        <w:t xml:space="preserve"> </w:t>
      </w:r>
      <w:r>
        <w:t xml:space="preserve">All data, trade secrets, and proprietary information shared during the course of this engagement shall remain confidential and shall not be disclosed to third parties without prior written consent, except as required by law in Spain.</w:t>
      </w:r>
    </w:p>
    <w:p>
      <w:pPr>
        <w:pStyle w:val="BodyText"/>
      </w:pPr>
      <w:r>
        <w:rPr>
          <w:bCs/>
          <w:b/>
        </w:rPr>
        <w:t xml:space="preserve">Dispute Resolution:</w:t>
      </w:r>
      <w:r>
        <w:t xml:space="preserve"> </w:t>
      </w:r>
      <w:r>
        <w:t xml:space="preserve">Any disputes arising from this invoice or the services provided shall be subject to the jurisdiction of the courts of Barcelona, Spain.</w:t>
      </w:r>
    </w:p>
    <w:p>
      <w:pPr>
        <w:pStyle w:val="BodyText"/>
      </w:pPr>
      <w:r>
        <w:t xml:space="preserve">Thank you for your business. We look forward to continuing our collaboration to enhance your operational efficiency.</w:t>
      </w:r>
    </w:p>
    <w:bookmarkEnd w:id="23"/>
    <w:p>
      <w:pPr>
        <w:pStyle w:val="BodyText"/>
      </w:pPr>
      <w:r>
        <w:t xml:space="preserve">OptiFlow Engineering S.L. | Registered in the Mercantile Registry of Barcelona | Volume 4521, Folio 12, Sheet B-654321</w:t>
      </w:r>
    </w:p>
    <w:p>
      <w:pPr>
        <w:pStyle w:val="BodyText"/>
      </w:pPr>
      <w:r>
        <w:t xml:space="preserve">This is a computer-generated document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2026-10-10T02:33:13Z</dcterms:created>
  <dcterms:modified xsi:type="dcterms:W3CDTF">2026-10-10T02:33:13Z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