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Registered Office: No. 45, Galle Road, Colombo 03, Sri Lanka</w:t>
      </w:r>
    </w:p>
    <w:p>
      <w:pPr>
        <w:pStyle w:val="BodyText"/>
      </w:pPr>
      <w:r>
        <w:t xml:space="preserve">Phone: +94 11 234 5678 | Email: billing@apexindustrial.lk</w:t>
      </w:r>
    </w:p>
    <w:p>
      <w:pPr>
        <w:pStyle w:val="BodyText"/>
      </w:pPr>
      <w:r>
        <w:t xml:space="preserve">Registration No: PV-123456789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OPT-CMB-2023-A</w:t>
      </w:r>
    </w:p>
    <w:bookmarkEnd w:id="21"/>
    <w:bookmarkStart w:id="22" w:name="bill-to"/>
    <w:p>
      <w:pPr>
        <w:pStyle w:val="Heading3"/>
      </w:pPr>
      <w:r>
        <w:t xml:space="preserve">Bill To:</w:t>
      </w:r>
    </w:p>
    <w:p>
      <w:pPr>
        <w:pStyle w:val="FirstParagraph"/>
      </w:pPr>
      <w:r>
        <w:rPr>
          <w:bCs/>
          <w:b/>
        </w:rPr>
        <w:t xml:space="preserve">Horizon Manufacturing (Pvt) Ltd</w:t>
      </w:r>
    </w:p>
    <w:p>
      <w:pPr>
        <w:pStyle w:val="BodyText"/>
      </w:pPr>
      <w:r>
        <w:t xml:space="preserve">Factory Complex, Biyagama Export Processing Zone</w:t>
      </w:r>
    </w:p>
    <w:p>
      <w:pPr>
        <w:pStyle w:val="BodyText"/>
      </w:pPr>
      <w:r>
        <w:t xml:space="preserve">Colombo District, Sri Lanka</w:t>
      </w:r>
    </w:p>
    <w:p>
      <w:pPr>
        <w:pStyle w:val="BodyText"/>
      </w:pPr>
      <w:r>
        <w:t xml:space="preserve">Attn: Mr. R. Perera, Operations Director</w:t>
      </w:r>
    </w:p>
    <w:bookmarkEnd w:id="22"/>
    <w:bookmarkStart w:id="23" w:name="Xf6ddd3c86098bfbf8c12228bf51dcbe7269343e"/>
    <w:p>
      <w:pPr>
        <w:pStyle w:val="Heading3"/>
      </w:pPr>
      <w:r>
        <w:t xml:space="preserve">Project Description: Operational Efficiency Audit &amp; Process Optimization</w:t>
      </w:r>
    </w:p>
    <w:p>
      <w:pPr>
        <w:pStyle w:val="FirstParagraph"/>
      </w:pPr>
      <w:r>
        <w:t xml:space="preserve">This Invoice covers the professional services rendered by our certified Industrial Engineer team regarding the comprehensive workflow analysis and lean manufacturing implementation at your Biyagama facility. The scope of work included time-motion studies, supply chain logistics mapping, and ergonomic assessments tailored to the manufacturing standards required in Sri Lanka Colombo industrial sectors.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(LKR)</w:t>
            </w:r>
          </w:p>
        </w:tc>
      </w:tr>
      <w:tr>
        <w:tc>
          <w:tcPr/>
          <w:p>
            <w:pPr>
              <w:pStyle w:val="Compact"/>
              <w:jc w:val="left"/>
            </w:pPr>
            <w:r>
              <w:rPr>
                <w:bCs/>
                <w:b/>
              </w:rPr>
              <w:t xml:space="preserve">Phase 1: Initial Site Assessment &amp; Data Collection</w:t>
            </w:r>
            <w:r>
              <w:br/>
            </w:r>
            <w:r>
              <w:t xml:space="preserve">Conducted by Senior Industrial Engineer. Included on-site observation of assembly lines in Colombo, data gathering on current production cycles, and identification of bottlenecks.</w:t>
            </w:r>
          </w:p>
        </w:tc>
        <w:tc>
          <w:tcPr/>
          <w:p>
            <w:pPr>
              <w:pStyle w:val="Compact"/>
              <w:jc w:val="left"/>
            </w:pPr>
            <w:r>
              <w:t xml:space="preserve">LKR 15,000.00</w:t>
            </w:r>
          </w:p>
        </w:tc>
        <w:tc>
          <w:tcPr/>
          <w:p>
            <w:pPr>
              <w:pStyle w:val="Compact"/>
              <w:jc w:val="left"/>
            </w:pPr>
            <w:r>
              <w:t xml:space="preserve">16 Hours</w:t>
            </w:r>
          </w:p>
        </w:tc>
        <w:tc>
          <w:tcPr/>
          <w:p>
            <w:pPr>
              <w:pStyle w:val="Compact"/>
              <w:jc w:val="left"/>
            </w:pPr>
            <w:r>
              <w:t xml:space="preserve">240,000.00</w:t>
            </w:r>
          </w:p>
        </w:tc>
      </w:tr>
      <w:tr>
        <w:tc>
          <w:tcPr/>
          <w:p>
            <w:pPr>
              <w:pStyle w:val="Compact"/>
              <w:jc w:val="left"/>
            </w:pPr>
            <w:r>
              <w:rPr>
                <w:bCs/>
                <w:b/>
              </w:rPr>
              <w:t xml:space="preserve">Phase 2: Process Mapping &amp; Value Stream Analysis</w:t>
            </w:r>
            <w:r>
              <w:br/>
            </w:r>
            <w:r>
              <w:t xml:space="preserve">Detailed creation of Value Stream Maps (VSM) to visualize material and information flow. Analysis focused on reducing waste (Muda) within the facility operations.</w:t>
            </w:r>
          </w:p>
        </w:tc>
        <w:tc>
          <w:tcPr/>
          <w:p>
            <w:pPr>
              <w:pStyle w:val="Compact"/>
              <w:jc w:val="left"/>
            </w:pPr>
            <w:r>
              <w:t xml:space="preserve">LKR 12,000.00</w:t>
            </w:r>
          </w:p>
        </w:tc>
        <w:tc>
          <w:tcPr/>
          <w:p>
            <w:pPr>
              <w:pStyle w:val="Compact"/>
              <w:jc w:val="left"/>
            </w:pPr>
            <w:r>
              <w:t xml:space="preserve">24 Hours</w:t>
            </w:r>
          </w:p>
        </w:tc>
        <w:tc>
          <w:tcPr/>
          <w:p>
            <w:pPr>
              <w:pStyle w:val="Compact"/>
              <w:jc w:val="left"/>
            </w:pPr>
            <w:r>
              <w:t xml:space="preserve">288,000.00</w:t>
            </w:r>
          </w:p>
        </w:tc>
      </w:tr>
      <w:tr>
        <w:tc>
          <w:tcPr/>
          <w:p>
            <w:pPr>
              <w:pStyle w:val="Compact"/>
              <w:jc w:val="left"/>
            </w:pPr>
            <w:r>
              <w:rPr>
                <w:bCs/>
                <w:b/>
              </w:rPr>
              <w:t xml:space="preserve">Phase 3: Lean Implementation Strategy</w:t>
            </w:r>
            <w:r>
              <w:br/>
            </w:r>
            <w:r>
              <w:t xml:space="preserve">Development of a customized Lean Manufacturing roadmap. This includes 5S workplace organization plans and Kaizen event planning specifically adapted for the local workforce.</w:t>
            </w:r>
          </w:p>
        </w:tc>
        <w:tc>
          <w:tcPr/>
          <w:p>
            <w:pPr>
              <w:pStyle w:val="Compact"/>
              <w:jc w:val="left"/>
            </w:pPr>
            <w:r>
              <w:t xml:space="preserve">LKR 18,000.00</w:t>
            </w:r>
          </w:p>
        </w:tc>
        <w:tc>
          <w:tcPr/>
          <w:p>
            <w:pPr>
              <w:pStyle w:val="Compact"/>
              <w:jc w:val="left"/>
            </w:pPr>
            <w:r>
              <w:t xml:space="preserve">10 Hours</w:t>
            </w:r>
          </w:p>
        </w:tc>
        <w:tc>
          <w:tcPr/>
          <w:p>
            <w:pPr>
              <w:pStyle w:val="Compact"/>
              <w:jc w:val="left"/>
            </w:pPr>
            <w:r>
              <w:t xml:space="preserve">180,000.00</w:t>
            </w:r>
          </w:p>
        </w:tc>
      </w:tr>
      <w:tr>
        <w:tc>
          <w:tcPr/>
          <w:p>
            <w:pPr>
              <w:pStyle w:val="Compact"/>
              <w:jc w:val="left"/>
            </w:pPr>
            <w:r>
              <w:rPr>
                <w:bCs/>
                <w:b/>
              </w:rPr>
              <w:t xml:space="preserve">Phase 4: Ergonomic &amp; Safety Compliance Review</w:t>
            </w:r>
            <w:r>
              <w:br/>
            </w:r>
            <w:r>
              <w:t xml:space="preserve">Evaluation of workstation setups to ensure compliance with Sri Lanka labor regulations and international safety standards. Recommendations to reduce worker fatigue and injury risk.</w:t>
            </w:r>
          </w:p>
        </w:tc>
        <w:tc>
          <w:tcPr/>
          <w:p>
            <w:pPr>
              <w:pStyle w:val="Compact"/>
              <w:jc w:val="left"/>
            </w:pPr>
            <w:r>
              <w:t xml:space="preserve">LKR 10,000.00</w:t>
            </w:r>
          </w:p>
        </w:tc>
        <w:tc>
          <w:tcPr/>
          <w:p>
            <w:pPr>
              <w:pStyle w:val="Compact"/>
              <w:jc w:val="left"/>
            </w:pPr>
            <w:r>
              <w:t xml:space="preserve">8 Hours</w:t>
            </w:r>
          </w:p>
        </w:tc>
        <w:tc>
          <w:tcPr/>
          <w:p>
            <w:pPr>
              <w:pStyle w:val="Compact"/>
              <w:jc w:val="left"/>
            </w:pPr>
            <w:r>
              <w:t xml:space="preserve">80,000.00</w:t>
            </w:r>
          </w:p>
        </w:tc>
      </w:tr>
      <w:tr>
        <w:tc>
          <w:tcPr/>
          <w:p>
            <w:pPr>
              <w:pStyle w:val="Compact"/>
              <w:jc w:val="left"/>
            </w:pPr>
            <w:r>
              <w:rPr>
                <w:bCs/>
                <w:b/>
              </w:rPr>
              <w:t xml:space="preserve">Final Reporting &amp; Executive Presentation</w:t>
            </w:r>
            <w:r>
              <w:br/>
            </w:r>
            <w:r>
              <w:t xml:space="preserve">Compilation of findings into a comprehensive technical report and a strategic presentation for management outlining projected ROI and efficiency gains.</w:t>
            </w:r>
          </w:p>
        </w:tc>
        <w:tc>
          <w:tcPr/>
          <w:p>
            <w:pPr>
              <w:pStyle w:val="Compact"/>
              <w:jc w:val="left"/>
            </w:pPr>
            <w:r>
              <w:t xml:space="preserve">LKR 50,000.00</w:t>
            </w:r>
          </w:p>
        </w:tc>
        <w:tc>
          <w:tcPr/>
          <w:p>
            <w:pPr>
              <w:pStyle w:val="Compact"/>
              <w:jc w:val="left"/>
            </w:pPr>
            <w:r>
              <w:t xml:space="preserve">1 Flat Fee</w:t>
            </w:r>
          </w:p>
        </w:tc>
        <w:tc>
          <w:tcPr/>
          <w:p>
            <w:pPr>
              <w:pStyle w:val="Compact"/>
              <w:jc w:val="left"/>
            </w:pPr>
            <w:r>
              <w:t xml:space="preserve">50,000.00</w:t>
            </w:r>
          </w:p>
        </w:tc>
      </w:tr>
    </w:tbl>
    <w:p>
      <w:pPr>
        <w:pStyle w:val="BodyText"/>
      </w:pPr>
      <w:r>
        <w:t xml:space="preserve">Subtotal:</w:t>
      </w:r>
      <w:r>
        <w:t xml:space="preserve"> </w:t>
      </w:r>
      <w:r>
        <w:t xml:space="preserve">LKR 838,000.00</w:t>
      </w:r>
    </w:p>
    <w:p>
      <w:pPr>
        <w:pStyle w:val="BodyText"/>
      </w:pPr>
      <w:r>
        <w:t xml:space="preserve">VAT (18%):</w:t>
      </w:r>
      <w:r>
        <w:t xml:space="preserve"> </w:t>
      </w:r>
      <w:r>
        <w:t xml:space="preserve">LKR 150,840.00</w:t>
      </w:r>
    </w:p>
    <w:p>
      <w:pPr>
        <w:pStyle w:val="BodyText"/>
      </w:pPr>
      <w:r>
        <w:t xml:space="preserve">Professional Service Tax (1%):</w:t>
      </w:r>
      <w:r>
        <w:t xml:space="preserve"> </w:t>
      </w:r>
      <w:r>
        <w:t xml:space="preserve">LKR 8,380.00</w:t>
      </w:r>
    </w:p>
    <w:p>
      <w:pPr>
        <w:pStyle w:val="BodyText"/>
      </w:pPr>
      <w:r>
        <w:t xml:space="preserve">TOTAL DUE:</w:t>
      </w:r>
      <w:r>
        <w:t xml:space="preserve"> </w:t>
      </w:r>
      <w:r>
        <w:t xml:space="preserve">LKR 997,220.00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provided by our Industrial Engineer consultants are guaranteed to meet the highest standards of professional engineering practice.</w:t>
      </w:r>
    </w:p>
    <w:p>
      <w:pPr>
        <w:pStyle w:val="BodyText"/>
      </w:pPr>
      <w:r>
        <w:t xml:space="preserve">3. Please make payments via bank transfer to the account details below. Kindly quote the Invoice Number (INV-2023-0892) in the reference field.</w:t>
      </w:r>
    </w:p>
    <w:p>
      <w:pPr>
        <w:pStyle w:val="BodyText"/>
      </w:pPr>
      <w:r>
        <w:t xml:space="preserve">4. This document serves as an official record of transaction for tax purposes in Sri Lanka.</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Commercial Bank of Ceylon</w:t>
      </w:r>
    </w:p>
    <w:p>
      <w:pPr>
        <w:pStyle w:val="BodyText"/>
      </w:pPr>
      <w:r>
        <w:rPr>
          <w:bCs/>
          <w:b/>
        </w:rPr>
        <w:t xml:space="preserve">Branch:</w:t>
      </w:r>
      <w:r>
        <w:t xml:space="preserve"> </w:t>
      </w:r>
      <w:r>
        <w:t xml:space="preserve">Colombo Fort Main Branch</w:t>
      </w:r>
    </w:p>
    <w:p>
      <w:pPr>
        <w:pStyle w:val="BodyText"/>
      </w:pPr>
      <w:r>
        <w:rPr>
          <w:bCs/>
          <w:b/>
        </w:rPr>
        <w:t xml:space="preserve">Account Name:</w:t>
      </w:r>
      <w:r>
        <w:t xml:space="preserve"> </w:t>
      </w:r>
      <w:r>
        <w:t xml:space="preserve">Apex Industrial Solutions (Pvt) Ltd</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COMB LK CX</w:t>
      </w:r>
    </w:p>
    <w:bookmarkEnd w:id="25"/>
    <w:p>
      <w:pPr>
        <w:pStyle w:val="BodyText"/>
      </w:pPr>
      <w:r>
        <w:rPr>
          <w:bCs/>
          <w:b/>
        </w:rPr>
        <w:t xml:space="preserve">Authorized Signature</w:t>
      </w:r>
    </w:p>
    <w:p>
      <w:pPr>
        <w:pStyle w:val="BodyText"/>
      </w:pPr>
      <w:r>
        <w:t xml:space="preserve">A. Silva, Chief Engineer</w:t>
      </w:r>
    </w:p>
    <w:p>
      <w:pPr>
        <w:pStyle w:val="BodyText"/>
      </w:pPr>
      <w:r>
        <w:t xml:space="preserve">Apex Industrial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look forward to continuing our partnership to enhance industrial efficiency in Sri Lanka.</w:t>
      </w:r>
    </w:p>
    <w:p>
      <w:pPr>
        <w:pStyle w:val="BodyText"/>
      </w:pPr>
      <w:r>
        <w:t xml:space="preserve">Apex Industrial Solutions | No. 45, Galle Road, Colombo 03,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2026-10-10T08:00:59Z</dcterms:created>
  <dcterms:modified xsi:type="dcterms:W3CDTF">2026-10-10T08:00:59Z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