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optiflow-engineering-solutions-ltd."/>
    <w:p>
      <w:pPr>
        <w:pStyle w:val="Heading1"/>
      </w:pPr>
      <w:r>
        <w:t xml:space="preserve">OptiFlow Engineering Solutions Ltd.</w:t>
      </w:r>
    </w:p>
    <w:p>
      <w:pPr>
        <w:pStyle w:val="FirstParagraph"/>
      </w:pPr>
      <w:r>
        <w:rPr>
          <w:bCs/>
          <w:b/>
        </w:rPr>
        <w:t xml:space="preserve">Professional Industrial Engineering Services</w:t>
      </w:r>
    </w:p>
    <w:p>
      <w:pPr>
        <w:pStyle w:val="BodyText"/>
      </w:pPr>
      <w:r>
        <w:t xml:space="preserve">Plot 45, Kigamboni Industrial Area</w:t>
      </w:r>
    </w:p>
    <w:p>
      <w:pPr>
        <w:pStyle w:val="BodyText"/>
      </w:pPr>
      <w:r>
        <w:t xml:space="preserve">P.O. Box 12345, Dar es Salaam, Tanzania</w:t>
      </w:r>
    </w:p>
    <w:p>
      <w:pPr>
        <w:pStyle w:val="BodyText"/>
      </w:pPr>
      <w:r>
        <w:t xml:space="preserve">Phone: +255 22 212 3456</w:t>
      </w:r>
    </w:p>
    <w:p>
      <w:pPr>
        <w:pStyle w:val="BodyText"/>
      </w:pPr>
      <w:r>
        <w:t xml:space="preserve">Email: billing@optiflow-eng.co.tz</w:t>
      </w:r>
    </w:p>
    <w:p>
      <w:pPr>
        <w:pStyle w:val="BodyText"/>
      </w:pPr>
      <w:r>
        <w:t xml:space="preserve">VAT Registration: TZVAT-2024-78901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Dar es Salaam Manufacturing Corporation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Zone, Mbezi Beach</w:t>
      </w:r>
    </w:p>
    <w:p>
      <w:pPr>
        <w:pStyle w:val="BodyText"/>
      </w:pPr>
      <w:r>
        <w:t xml:space="preserve">P.O. Box 67890, Dar es Salaam, Tanzania</w:t>
      </w:r>
    </w:p>
    <w:p>
      <w:pPr>
        <w:pStyle w:val="BodyText"/>
      </w:pPr>
      <w:r>
        <w:t xml:space="preserve">Phone: +255 22 267 8901</w:t>
      </w:r>
    </w:p>
    <w:p>
      <w:pPr>
        <w:pStyle w:val="BodyText"/>
      </w:pPr>
      <w:r>
        <w:t xml:space="preserve">Email: procurement@dsmcorp.co.tz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DSMC Main Production Facility</w:t>
      </w:r>
    </w:p>
    <w:p>
      <w:pPr>
        <w:pStyle w:val="BodyText"/>
      </w:pPr>
      <w:r>
        <w:t xml:space="preserve">Plot 12-15, Mbezi Industrial Estate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Project Reference: DSMC-IE-2024-001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</w:t>
            </w:r>
            <w:r>
              <w:br/>
            </w:r>
            <w:r>
              <w:t xml:space="preserve">Comprehensive evaluation of manufacturing workflows at Dar es Salaam facility. Includes time and motion studies, bottleneck identification, and workflow redesign recommendations to improve production efficiency by targeted 25%.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Implementation</w:t>
            </w:r>
            <w:r>
              <w:br/>
            </w:r>
            <w:r>
              <w:t xml:space="preserve">Deployment of lean principles across three production lines. Includes 5S workplace organization, value stream mapping, waste reduction strategies, and staff training sessions conducted on-site in Tanzania.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Design</w:t>
            </w:r>
            <w:r>
              <w:br/>
            </w:r>
            <w:r>
              <w:t xml:space="preserve">Development of statistical process control (SPC) systems and quality assurance protocols tailored to Tanzanian manufacturing standards. Includes documentation, control chart implementation, and inspector training.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Optimization</w:t>
            </w:r>
            <w:r>
              <w:br/>
            </w:r>
            <w:r>
              <w:t xml:space="preserve">Computer-aided facility layout redesign to minimize material handling costs and improve space utilization. Includes 3D modeling, simulation analysis, and implementation roadmap for Dar es Salaam plant expansion.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Efficiency Assessment</w:t>
            </w:r>
            <w:r>
              <w:br/>
            </w:r>
            <w:r>
              <w:t xml:space="preserve">Analysis of procurement processes, inventory management systems, and supplier relationships. Recommendations for reducing lead times and optimizing stock levels specific to East African market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and Capacity Building</w:t>
            </w:r>
            <w:r>
              <w:br/>
            </w:r>
            <w:r>
              <w:t xml:space="preserve">Four comprehensive training workshops for production supervisors and line managers on industrial engineering principles, continuous improvement methodologies, and performance measurement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Documentation and Reporting</w:t>
            </w:r>
            <w:r>
              <w:br/>
            </w:r>
            <w:r>
              <w:t xml:space="preserve">Preparation of detailed technical reports, implementation guides, and executive summaries documenting all industrial engineering recommendations and expected ROI for management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3,250,000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64,630,000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11,633,400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(3,231,500 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73,031,900 TZS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CRDB Bank Tanzania Plc.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Kigamboni Branch, Dar es Salaam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OptiFlow Engineering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CRDBTZDX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Tanzanian Shillings (TZS)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INV-2024-0847</w:t>
      </w:r>
    </w:p>
    <w:p>
      <w:pPr>
        <w:pStyle w:val="BodyText"/>
      </w:pPr>
      <w:r>
        <w:rPr>
          <w:iCs/>
          <w:i/>
        </w:rPr>
        <w:t xml:space="preserve">Note: All payments must be made within 30 days of invoice date. Late payments will incur a penalty of 2% per month on the outstanding balance.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This invoice covers professional industrial engineering services rendered in accordance with the service agreement dated December 1, 2023, between OptiFlow Engineering Solutions Ltd. and Dar es Salaam Manufacturing Corporation.</w:t>
      </w:r>
    </w:p>
    <w:p>
      <w:pPr>
        <w:pStyle w:val="BodyText"/>
      </w:pPr>
      <w:r>
        <w:t xml:space="preserve">2. All services were performed in compliance with Tanzanian labor laws, safety regulations, and professional engineering standards as established by the Engineers Registration Board of Tanzania.</w:t>
      </w:r>
    </w:p>
    <w:p>
      <w:pPr>
        <w:pStyle w:val="BodyText"/>
      </w:pPr>
      <w:r>
        <w:t xml:space="preserve">3. The Industrial Engineer services described herein include on-site consultation, analysis, design, training, and documentation as specified in the project scope.</w:t>
      </w:r>
    </w:p>
    <w:p>
      <w:pPr>
        <w:pStyle w:val="BodyText"/>
      </w:pPr>
      <w:r>
        <w:t xml:space="preserve">4. Payment is due within 30 days from the invoice date. Please remit payment to the bank account specified above.</w:t>
      </w:r>
    </w:p>
    <w:p>
      <w:pPr>
        <w:pStyle w:val="BodyText"/>
      </w:pPr>
      <w:r>
        <w:t xml:space="preserve">5. Any disputes regarding this invoice must be raised in writing within 14 days of receipt. Failure to do so will be considered acceptance of the charges.</w:t>
      </w:r>
    </w:p>
    <w:p>
      <w:pPr>
        <w:pStyle w:val="BodyText"/>
      </w:pPr>
      <w:r>
        <w:t xml:space="preserve">6. This invoice is subject to the laws of the United Republic of Tanzania, and any legal proceedings shall be conducted in the courts of Dar es Salaam.</w:t>
      </w:r>
    </w:p>
    <w:p>
      <w:pPr>
        <w:pStyle w:val="BodyText"/>
      </w:pPr>
      <w:r>
        <w:t xml:space="preserve">7. All intellectual property rights in reports, designs, and methodologies developed during this engagement remain with OptiFlow Engineering Solutions Ltd. unless otherwise agreed in writing.</w:t>
      </w:r>
    </w:p>
    <w:p>
      <w:pPr>
        <w:pStyle w:val="BodyText"/>
      </w:pPr>
      <w:r>
        <w:t xml:space="preserve">8. Withholding tax has been calculated in accordance with Tanzanian Revenue Authority regulations for professional services.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Joseph M. Mwakalinga</w:t>
      </w:r>
      <w:r>
        <w:br/>
      </w:r>
      <w:r>
        <w:t xml:space="preserve">Lead Industrial Engineer</w:t>
      </w:r>
      <w:r>
        <w:br/>
      </w:r>
      <w:r>
        <w:t xml:space="preserve">OptiFlow Engineering Solutions Ltd.</w:t>
      </w:r>
    </w:p>
    <w:p>
      <w:pPr>
        <w:pStyle w:val="BodyText"/>
      </w:pPr>
      <w:r>
        <w:rPr>
          <w:bCs/>
          <w:b/>
        </w:rPr>
        <w:t xml:space="preserve">Received and Accepted by:</w:t>
      </w:r>
    </w:p>
    <w:p>
      <w:pPr>
        <w:pStyle w:val="BodyText"/>
      </w:pPr>
      <w:r>
        <w:t xml:space="preserve">___________________________</w:t>
      </w:r>
      <w:r>
        <w:br/>
      </w:r>
      <w:r>
        <w:t xml:space="preserve">Name and Title</w:t>
      </w:r>
      <w:r>
        <w:br/>
      </w:r>
      <w:r>
        <w:t xml:space="preserve">Dar es Salaam Manufacturing Corporation</w:t>
      </w:r>
    </w:p>
    <w:p>
      <w:pPr>
        <w:pStyle w:val="BodyText"/>
      </w:pPr>
      <w:r>
        <w:t xml:space="preserve">OptiFlow Engineering Solutions Ltd. | Professional Industrial Engineering Services in Tanzania</w:t>
      </w:r>
    </w:p>
    <w:p>
      <w:pPr>
        <w:pStyle w:val="BodyText"/>
      </w:pPr>
      <w:r>
        <w:t xml:space="preserve">Registered Office: Plot 45, Kigamboni Industrial Area, Dar es Salaam, Tanzania</w:t>
      </w:r>
    </w:p>
    <w:p>
      <w:pPr>
        <w:pStyle w:val="BodyText"/>
      </w:pPr>
      <w:r>
        <w:t xml:space="preserve">Company Registration: TZ-2018-45678 | VAT: TZVAT-2024-78901 | ERB License: IE-2024-0123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2026-10-10T03:16:09Z</dcterms:created>
  <dcterms:modified xsi:type="dcterms:W3CDTF">2026-10-10T03:16:09Z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