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stanbul-advanced-engineering-solutions"/>
    <w:p>
      <w:pPr>
        <w:pStyle w:val="Heading1"/>
      </w:pPr>
      <w:r>
        <w:t xml:space="preserve">ISTANBUL ADVANCED ENGINEERING SOLUTIONS</w:t>
      </w:r>
    </w:p>
    <w:p>
      <w:pPr>
        <w:pStyle w:val="FirstParagraph"/>
      </w:pPr>
      <w:r>
        <w:rPr>
          <w:bCs/>
          <w:b/>
        </w:rPr>
        <w:t xml:space="preserve">Specialized Industrial Engineering Consultancy</w:t>
      </w:r>
    </w:p>
    <w:p>
      <w:pPr>
        <w:pStyle w:val="BodyText"/>
      </w:pPr>
      <w:r>
        <w:t xml:space="preserve">Levent Mahallesi, Büyükdere Caddesi No: 185</w:t>
      </w:r>
    </w:p>
    <w:p>
      <w:pPr>
        <w:pStyle w:val="BodyText"/>
      </w:pPr>
      <w:r>
        <w:t xml:space="preserve">34394 Beşiktaş, Istanbul, Turkey</w:t>
      </w:r>
    </w:p>
    <w:p>
      <w:pPr>
        <w:pStyle w:val="BodyText"/>
      </w:pPr>
      <w:r>
        <w:t xml:space="preserve">Tax ID (Vergi No): 123 456 78 90</w:t>
      </w:r>
    </w:p>
    <w:p>
      <w:pPr>
        <w:pStyle w:val="BodyText"/>
      </w:pPr>
      <w:r>
        <w:t xml:space="preserve">Email: billing@istanbuleng.com | Phone: +90 212 555 0199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INV-2023-TR-8842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Manufacturing Systems A.Ş.</w:t>
      </w:r>
    </w:p>
    <w:p>
      <w:pPr>
        <w:pStyle w:val="BodyText"/>
      </w:pPr>
      <w:r>
        <w:t xml:space="preserve">Ataşehir Mahallesi, Organize Sanayi Bölgesi</w:t>
      </w:r>
    </w:p>
    <w:p>
      <w:pPr>
        <w:pStyle w:val="BodyText"/>
      </w:pPr>
      <w:r>
        <w:t xml:space="preserve">34758 Ataşehir, Istanbul, Turkey</w:t>
      </w:r>
    </w:p>
    <w:p>
      <w:pPr>
        <w:pStyle w:val="BodyText"/>
      </w:pPr>
      <w:r>
        <w:t xml:space="preserve">Contact: Mr. Ahmet Yılmaz, Operations Director</w:t>
      </w:r>
    </w:p>
    <w:p>
      <w:pPr>
        <w:pStyle w:val="BodyText"/>
      </w:pPr>
      <w:r>
        <w:t xml:space="preserve">Email: a.yilmaz@globalmfg.com.tr</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Lean Manufacturing Optimization &amp; Factory Layout Redesign</w:t>
      </w:r>
    </w:p>
    <w:p>
      <w:pPr>
        <w:pStyle w:val="BodyText"/>
      </w:pPr>
      <w:r>
        <w:rPr>
          <w:bCs/>
          <w:b/>
        </w:rPr>
        <w:t xml:space="preserve">Location:</w:t>
      </w:r>
      <w:r>
        <w:t xml:space="preserve"> </w:t>
      </w:r>
      <w:r>
        <w:t xml:space="preserve">Istanbul, Turkey (Ataşehir Facility)</w:t>
      </w:r>
    </w:p>
    <w:p>
      <w:pPr>
        <w:pStyle w:val="BodyText"/>
      </w:pPr>
      <w:r>
        <w:rPr>
          <w:bCs/>
          <w:b/>
        </w:rPr>
        <w:t xml:space="preserve">Service Period:</w:t>
      </w:r>
      <w:r>
        <w:t xml:space="preserve"> </w:t>
      </w:r>
      <w:r>
        <w:t xml:space="preserve">September 1, 2023 - October 20, 2023</w:t>
      </w:r>
    </w:p>
    <w:p>
      <w:pPr>
        <w:pStyle w:val="BodyText"/>
      </w:pPr>
      <w:r>
        <w:rPr>
          <w:bCs/>
          <w:b/>
        </w:rPr>
        <w:t xml:space="preserve">Currency:</w:t>
      </w:r>
      <w:r>
        <w:t xml:space="preserve"> </w:t>
      </w:r>
      <w:r>
        <w:t xml:space="preserve">Turkish Lira (TRY)</w:t>
      </w:r>
    </w:p>
    <w:bookmarkEnd w:id="23"/>
    <w:p>
      <w:pPr>
        <w:pStyle w:val="BodyText"/>
      </w:pPr>
      <w:r>
        <w:rPr>
          <w:bCs/>
          <w:b/>
        </w:rPr>
        <w:t xml:space="preserve">Service Description:</w:t>
      </w:r>
    </w:p>
    <w:p>
      <w:pPr>
        <w:pStyle w:val="BodyText"/>
      </w:pPr>
      <w:r>
        <w:t xml:space="preserve">This invoice covers professional consulting services provided by a Senior Industrial Engineer specializing in process optimization, supply chain logistics, and facility management within the industrial sector of Turkey Istanbul. The scope of work included a comprehensive analysis of the client's production line efficiency, implementation of Lean Six Sigma methodologies, and the redesign of the warehouse layout to minimize material handling costs. These services were executed in strict accordance with Turkish commercial regulations and international engineering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 (Hours/Days)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Site Assessment &amp; Time-Motion Study:</w:t>
            </w:r>
            <w:r>
              <w:br/>
            </w:r>
            <w:r>
              <w:t xml:space="preserve">Detailed on-site evaluation of the Istanbul manufacturing floor. Conducted stopwatch time studies and work sampling to identify bottlenecks in the assembly process.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Process Re-engineering &amp; Lean Implementation:</w:t>
            </w:r>
            <w:r>
              <w:br/>
            </w:r>
            <w:r>
              <w:t xml:space="preserve">Development of Value Stream Maps (VSM) and implementation of 5S methodology. Consultation on reducing waste (Muda) in the production cycle specific to the Turkish automotive supply chain context.</w:t>
            </w:r>
          </w:p>
        </w:tc>
        <w:tc>
          <w:tcPr/>
          <w:p>
            <w:pPr>
              <w:pStyle w:val="Compact"/>
              <w:jc w:val="left"/>
            </w:pPr>
            <w:r>
              <w:t xml:space="preserve">15 Days</w:t>
            </w:r>
          </w:p>
        </w:tc>
        <w:tc>
          <w:tcPr/>
          <w:p>
            <w:pPr>
              <w:pStyle w:val="Compact"/>
              <w:jc w:val="left"/>
            </w:pPr>
            <w:r>
              <w:t xml:space="preserve">8,000.00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Facility Layout Optimization:</w:t>
            </w:r>
            <w:r>
              <w:br/>
            </w:r>
            <w:r>
              <w:t xml:space="preserve">CAD-based redesign of the factory floor plan to improve material flow and worker safety. Simulation of new layout to predict throughput improvements.</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Staff Training &amp; Change Management:</w:t>
            </w:r>
            <w:r>
              <w:br/>
            </w:r>
            <w:r>
              <w:t xml:space="preserve">Workshops conducted for floor managers and operators in Istanbul regarding new standard operating procedures (SOPs) and quality control metrics.</w:t>
            </w:r>
          </w:p>
        </w:tc>
        <w:tc>
          <w:tcPr/>
          <w:p>
            <w:pPr>
              <w:pStyle w:val="Compact"/>
              <w:jc w:val="left"/>
            </w:pPr>
            <w:r>
              <w:t xml:space="preserve">3 Days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Final Reporting &amp; KPI Dashboard Setup:</w:t>
            </w:r>
            <w:r>
              <w:br/>
            </w:r>
            <w:r>
              <w:t xml:space="preserve">Compilation of the final Industrial Engineering report detailing ROI projections, efficiency gains, and long-term maintenance strategies.</w:t>
            </w:r>
          </w:p>
        </w:tc>
        <w:tc>
          <w:tcPr/>
          <w:p>
            <w:pPr>
              <w:pStyle w:val="Compact"/>
              <w:jc w:val="left"/>
            </w:pPr>
            <w:r>
              <w:t xml:space="preserve">1 Project</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305,000.00 TRY</w:t>
      </w:r>
    </w:p>
    <w:p>
      <w:pPr>
        <w:pStyle w:val="BodyText"/>
      </w:pPr>
      <w:r>
        <w:t xml:space="preserve">VAT (KDV) 20%:</w:t>
      </w:r>
      <w:r>
        <w:t xml:space="preserve"> </w:t>
      </w:r>
      <w:r>
        <w:t xml:space="preserve">61,000.00 TRY</w:t>
      </w:r>
    </w:p>
    <w:p>
      <w:pPr>
        <w:pStyle w:val="BodyText"/>
      </w:pPr>
      <w:r>
        <w:t xml:space="preserve">Stamp Duty (Damga Vergisi) 0.948%:</w:t>
      </w:r>
      <w:r>
        <w:t xml:space="preserve"> </w:t>
      </w:r>
      <w:r>
        <w:t xml:space="preserve">2,891.40 TRY</w:t>
      </w:r>
    </w:p>
    <w:p>
      <w:pPr>
        <w:pStyle w:val="BodyText"/>
      </w:pPr>
      <w:r>
        <w:t xml:space="preserve">TOTAL AMOUNT DUE:</w:t>
      </w:r>
      <w:r>
        <w:t xml:space="preserve"> </w:t>
      </w:r>
      <w:r>
        <w:t xml:space="preserve">368,891.40 TRY</w:t>
      </w:r>
    </w:p>
    <w:bookmarkStart w:id="24" w:name="payment-terms-banking-information"/>
    <w:p>
      <w:pPr>
        <w:pStyle w:val="Heading4"/>
      </w:pPr>
      <w:r>
        <w:t xml:space="preserve">Payment Terms &amp; Banking Information:</w:t>
      </w:r>
    </w:p>
    <w:p>
      <w:pPr>
        <w:pStyle w:val="FirstParagraph"/>
      </w:pPr>
      <w:r>
        <w:t xml:space="preserve">Payment is due within 30 days of the invoice date. Please reference Invoice No. INV-2023-TR-8842 on all transfers. Late payments may be subject to statutory interest rates as per the Turkish Code of Obligations.</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Levent Şubesi, Istanbul</w:t>
      </w:r>
      <w:r>
        <w:br/>
      </w:r>
      <w:r>
        <w:rPr>
          <w:bCs/>
          <w:b/>
        </w:rPr>
        <w:t xml:space="preserve">Account Name:</w:t>
      </w:r>
      <w:r>
        <w:t xml:space="preserve"> </w:t>
      </w:r>
      <w:r>
        <w:t xml:space="preserve">Istanbul Advanced Engineering Solutions Ltd.</w:t>
      </w:r>
      <w:r>
        <w:br/>
      </w:r>
      <w:r>
        <w:rPr>
          <w:bCs/>
          <w:b/>
        </w:rPr>
        <w:t xml:space="preserve">IBAN:</w:t>
      </w:r>
      <w:r>
        <w:t xml:space="preserve"> </w:t>
      </w:r>
      <w:r>
        <w:t xml:space="preserve">TR33 0006 4000 0000 0001 2345 67</w:t>
      </w:r>
      <w:r>
        <w:br/>
      </w:r>
      <w:r>
        <w:rPr>
          <w:bCs/>
          <w:b/>
        </w:rPr>
        <w:t xml:space="preserve">SWIFT/BIC:</w:t>
      </w:r>
      <w:r>
        <w:t xml:space="preserve"> </w:t>
      </w:r>
      <w:r>
        <w:t xml:space="preserve">ISBKTRIS</w:t>
      </w:r>
    </w:p>
    <w:bookmarkEnd w:id="24"/>
    <w:bookmarkStart w:id="25" w:name="terms-and-conditions"/>
    <w:p>
      <w:pPr>
        <w:pStyle w:val="Heading4"/>
      </w:pPr>
      <w:r>
        <w:t xml:space="preserve">Terms and Conditions:</w:t>
      </w:r>
    </w:p>
    <w:p>
      <w:pPr>
        <w:pStyle w:val="FirstParagraph"/>
      </w:pPr>
      <w:r>
        <w:t xml:space="preserve">1. This invoice represents professional services rendered by a certified Industrial Engineer. All intellectual property regarding process designs and layouts remains with the client upon full payment.</w:t>
      </w:r>
      <w:r>
        <w:br/>
      </w:r>
      <w:r>
        <w:t xml:space="preserve">2. Services were performed in Turkey Istanbul and are subject to Turkish tax laws. The VAT (KDV) and Stamp Duty (Damga Vergisi) are calculated according to current regulations.</w:t>
      </w:r>
      <w:r>
        <w:br/>
      </w:r>
      <w:r>
        <w:t xml:space="preserve">3. Any disputes regarding this invoice shall be settled under the jurisdiction of the Istanbul Commercial Courts.</w:t>
      </w:r>
      <w:r>
        <w:br/>
      </w:r>
      <w:r>
        <w:t xml:space="preserve">4. Please ensure that the payment amount matches the total exactly to avoid reconciliation delays.</w:t>
      </w:r>
    </w:p>
    <w:bookmarkEnd w:id="25"/>
    <w:p>
      <w:pPr>
        <w:pStyle w:val="BodyText"/>
      </w:pPr>
      <w:r>
        <w:rPr>
          <w:bCs/>
          <w:b/>
        </w:rPr>
        <w:t xml:space="preserve">Authorized Signature</w:t>
      </w:r>
    </w:p>
    <w:p>
      <w:pPr>
        <w:pStyle w:val="BodyText"/>
      </w:pPr>
      <w:r>
        <w:t xml:space="preserve">Dr. Caner Demir</w:t>
      </w:r>
    </w:p>
    <w:p>
      <w:pPr>
        <w:pStyle w:val="BodyText"/>
      </w:pPr>
      <w:r>
        <w:t xml:space="preserve">Lead Industrial Engineer</w:t>
      </w:r>
    </w:p>
    <w:p>
      <w:pPr>
        <w:pStyle w:val="BodyText"/>
      </w:pPr>
      <w:r>
        <w:rPr>
          <w:bCs/>
          <w:b/>
        </w:rPr>
        <w:t xml:space="preserve">Received By (Client)</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Istanbul, Turkey</dc:title>
  <dc:creator/>
  <dc:language>en</dc:language>
  <cp:keywords/>
  <dcterms:created xsi:type="dcterms:W3CDTF">2026-10-10T01:10:28Z</dcterms:created>
  <dcterms:modified xsi:type="dcterms:W3CDTF">2026-10-10T01:10:28Z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