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Journalist Services — Argentina Córdoba</w:t>
      </w:r>
    </w:p>
    <w:bookmarkEnd w:id="20"/>
    <w:p>
      <w:pPr>
        <w:pStyle w:val="BodyText"/>
      </w:pPr>
      <w:r>
        <w:rPr>
          <w:bCs/>
          <w:b/>
        </w:rPr>
        <w:t xml:space="preserve">Invoice Number:</w:t>
      </w:r>
      <w:r>
        <w:t xml:space="preserve"> </w:t>
      </w:r>
      <w:r>
        <w:t xml:space="preserve">INV-CBA-2025-0047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Argentine Peso (ARS)</w:t>
      </w:r>
    </w:p>
    <w:bookmarkStart w:id="21" w:name="issued-by-journalist"/>
    <w:p>
      <w:pPr>
        <w:pStyle w:val="Heading3"/>
      </w:pPr>
      <w:r>
        <w:t xml:space="preserve">Issued By (Journalist)</w:t>
      </w:r>
    </w:p>
    <w:p>
      <w:pPr>
        <w:pStyle w:val="FirstParagraph"/>
      </w:pPr>
      <w:r>
        <w:rPr>
          <w:bCs/>
          <w:b/>
        </w:rPr>
        <w:t xml:space="preserve">Name:</w:t>
      </w:r>
      <w:r>
        <w:t xml:space="preserve"> </w:t>
      </w:r>
      <w:r>
        <w:t xml:space="preserve">María Elena Sánchez Roldán</w:t>
      </w:r>
    </w:p>
    <w:p>
      <w:pPr>
        <w:pStyle w:val="BodyText"/>
      </w:pPr>
      <w:r>
        <w:rPr>
          <w:bCs/>
          <w:b/>
        </w:rPr>
        <w:t xml:space="preserve">Profession:</w:t>
      </w:r>
      <w:r>
        <w:t xml:space="preserve"> </w:t>
      </w:r>
      <w:r>
        <w:t xml:space="preserve">Freelance Journalist &amp; Investigative Reporter</w:t>
      </w:r>
    </w:p>
    <w:p>
      <w:pPr>
        <w:pStyle w:val="BodyText"/>
      </w:pPr>
      <w:r>
        <w:rPr>
          <w:bCs/>
          <w:b/>
        </w:rPr>
        <w:t xml:space="preserve">CUIT:</w:t>
      </w:r>
      <w:r>
        <w:t xml:space="preserve"> </w:t>
      </w:r>
      <w:r>
        <w:t xml:space="preserve">27-34567890-1</w:t>
      </w:r>
    </w:p>
    <w:p>
      <w:pPr>
        <w:pStyle w:val="BodyText"/>
      </w:pPr>
      <w:r>
        <w:rPr>
          <w:bCs/>
          <w:b/>
        </w:rPr>
        <w:t xml:space="preserve">Address:</w:t>
      </w:r>
      <w:r>
        <w:t xml:space="preserve"> </w:t>
      </w:r>
      <w:r>
        <w:t xml:space="preserve">Av. Hipólito Yrigoyen 1245, Piso 3, Dto. 8</w:t>
      </w:r>
    </w:p>
    <w:p>
      <w:pPr>
        <w:pStyle w:val="BodyText"/>
      </w:pPr>
      <w:r>
        <w:rPr>
          <w:bCs/>
          <w:b/>
        </w:rPr>
        <w:t xml:space="preserve">City:</w:t>
      </w:r>
      <w:r>
        <w:t xml:space="preserve"> </w:t>
      </w:r>
      <w:r>
        <w:t xml:space="preserve">Córdoba, Argentina Córdoba, CP 5000</w:t>
      </w:r>
    </w:p>
    <w:p>
      <w:pPr>
        <w:pStyle w:val="BodyText"/>
      </w:pPr>
      <w:r>
        <w:rPr>
          <w:bCs/>
          <w:b/>
        </w:rPr>
        <w:t xml:space="preserve">Email:</w:t>
      </w:r>
      <w:r>
        <w:t xml:space="preserve"> </w:t>
      </w:r>
      <w:r>
        <w:t xml:space="preserve">m.sanchez@periodista-cba.com.ar</w:t>
      </w:r>
    </w:p>
    <w:p>
      <w:pPr>
        <w:pStyle w:val="BodyText"/>
      </w:pPr>
      <w:r>
        <w:rPr>
          <w:bCs/>
          <w:b/>
        </w:rPr>
        <w:t xml:space="preserve">Phone:</w:t>
      </w:r>
      <w:r>
        <w:t xml:space="preserve"> </w:t>
      </w:r>
      <w:r>
        <w:t xml:space="preserve">+54 351 456-7890</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Editorial Andina del Centro S.A.</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Calle 27 de Febrero 890, Piso 5</w:t>
      </w:r>
    </w:p>
    <w:p>
      <w:pPr>
        <w:pStyle w:val="BodyText"/>
      </w:pPr>
      <w:r>
        <w:rPr>
          <w:bCs/>
          <w:b/>
        </w:rPr>
        <w:t xml:space="preserve">City:</w:t>
      </w:r>
      <w:r>
        <w:t xml:space="preserve"> </w:t>
      </w:r>
      <w:r>
        <w:t xml:space="preserve">Córdoba, Argentina Córdoba, CP 5000</w:t>
      </w:r>
    </w:p>
    <w:p>
      <w:pPr>
        <w:pStyle w:val="BodyText"/>
      </w:pPr>
      <w:r>
        <w:rPr>
          <w:bCs/>
          <w:b/>
        </w:rPr>
        <w:t xml:space="preserve">Attn:</w:t>
      </w:r>
      <w:r>
        <w:t xml:space="preserve"> </w:t>
      </w:r>
      <w:r>
        <w:t xml:space="preserve">Lic. Roberto Fernández, Director de Contenidos</w:t>
      </w:r>
    </w:p>
    <w:p>
      <w:pPr>
        <w:pStyle w:val="BodyText"/>
      </w:pPr>
      <w:r>
        <w:rPr>
          <w:bCs/>
          <w:b/>
        </w:rPr>
        <w:t xml:space="preserve">Email:</w:t>
      </w:r>
      <w:r>
        <w:t xml:space="preserve"> </w:t>
      </w:r>
      <w:r>
        <w:t xml:space="preserve">r.fernandez@andina-centro.com.ar</w:t>
      </w:r>
    </w:p>
    <w:p>
      <w:pPr>
        <w:pStyle w:val="BodyText"/>
      </w:pPr>
      <w:r>
        <w:rPr>
          <w:bCs/>
          <w:b/>
        </w:rPr>
        <w:t xml:space="preserve">Phone:</w:t>
      </w:r>
      <w:r>
        <w:t xml:space="preserve"> </w:t>
      </w:r>
      <w:r>
        <w:t xml:space="preserve">+54 351 555-1234</w:t>
      </w:r>
    </w:p>
    <w:bookmarkEnd w:id="22"/>
    <w:bookmarkStart w:id="24" w:name="X0a0ee9c132e655ac690089e50f8cc87099a1b22"/>
    <w:p>
      <w:pPr>
        <w:pStyle w:val="Heading2"/>
      </w:pPr>
      <w:r>
        <w:t xml:space="preserve">Description of Journalist Services Rendered</w:t>
      </w:r>
    </w:p>
    <w:p>
      <w:pPr>
        <w:pStyle w:val="FirstParagraph"/>
      </w:pPr>
      <w:r>
        <w:t xml:space="preserve">The following Invoice details the professional services provided by the undersigned Journalist in the city of Córdoba, Province of Córdoba, Argentina Córdoba, during the billing period of May 1 through May 31, 2025. All journalistic work was conducted in compliance with the Argentine Press Law (Ley 12.008) and applicable provincial regulations governing media professionals in Argentina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Investigative journalism report on municipal infrastructure projects in Córdoba, Argentina Córdoba. Includes on-site reporting, interviews with 12 public officials, document analysis, and a 4,500-word feature article.</w:t>
            </w:r>
          </w:p>
        </w:tc>
        <w:tc>
          <w:tcPr/>
          <w:p>
            <w:pPr>
              <w:pStyle w:val="Compact"/>
              <w:jc w:val="left"/>
            </w:pPr>
            <w:r>
              <w:t xml:space="preserve">May 3–10,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Editorial column series (4 installments) on economic policy developments in the Province of Córdoba, Argentina Córdoba. Each column approximately 1,200 words with accompanying data visualization.</w:t>
            </w:r>
          </w:p>
        </w:tc>
        <w:tc>
          <w:tcPr/>
          <w:p>
            <w:pPr>
              <w:pStyle w:val="Compact"/>
              <w:jc w:val="left"/>
            </w:pPr>
            <w:r>
              <w:t xml:space="preserve">May 6, 13, 20, 27, 2025</w:t>
            </w:r>
          </w:p>
        </w:tc>
        <w:tc>
          <w:tcPr/>
          <w:p>
            <w:pPr>
              <w:pStyle w:val="Compact"/>
              <w:jc w:val="left"/>
            </w:pPr>
            <w:r>
              <w:t xml:space="preserve">4</w:t>
            </w:r>
          </w:p>
        </w:tc>
        <w:tc>
          <w:tcPr/>
          <w:p>
            <w:pPr>
              <w:pStyle w:val="Compact"/>
              <w:jc w:val="left"/>
            </w:pPr>
            <w:r>
              <w:t xml:space="preserve">42,000.00</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Live broadcast coverage and post-event written summary of the Córdoba Provincial Legislature session, Argentina Córdoba. Includes real-time reporting, transcription, and a 2,000-word analytical piece.</w:t>
            </w:r>
          </w:p>
        </w:tc>
        <w:tc>
          <w:tcPr/>
          <w:p>
            <w:pPr>
              <w:pStyle w:val="Compact"/>
              <w:jc w:val="left"/>
            </w:pPr>
            <w:r>
              <w:t xml:space="preserve">May 14,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Photojournalism assignment: visual documentation of the annual Córdoba International Book Fair, Argentina Córdoba. 60 high-resolution images with editorial captions and a 800-word photo essay.</w:t>
            </w:r>
          </w:p>
        </w:tc>
        <w:tc>
          <w:tcPr/>
          <w:p>
            <w:pPr>
              <w:pStyle w:val="Compact"/>
              <w:jc w:val="left"/>
            </w:pPr>
            <w:r>
              <w:t xml:space="preserve">May 18–19, 2025</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Fact-checking and editorial review of 15 pre-published articles for accuracy, sourcing verification, and compliance with Argentine journalistic ethics standards (Código de Ética del Periodista, Argentina Córdoba chapter).</w:t>
            </w:r>
          </w:p>
        </w:tc>
        <w:tc>
          <w:tcPr/>
          <w:p>
            <w:pPr>
              <w:pStyle w:val="Compact"/>
              <w:jc w:val="left"/>
            </w:pPr>
            <w:r>
              <w:t xml:space="preserve">May 20–30, 2025</w:t>
            </w:r>
          </w:p>
        </w:tc>
        <w:tc>
          <w:tcPr/>
          <w:p>
            <w:pPr>
              <w:pStyle w:val="Compact"/>
              <w:jc w:val="left"/>
            </w:pPr>
            <w:r>
              <w:t xml:space="preserve">15</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6</w:t>
            </w:r>
          </w:p>
        </w:tc>
        <w:tc>
          <w:tcPr/>
          <w:p>
            <w:pPr>
              <w:pStyle w:val="Compact"/>
              <w:jc w:val="left"/>
            </w:pPr>
            <w:r>
              <w:t xml:space="preserve">Travel and field expenses incurred during reporting assignments in the interior of the Province of Córdoba, Argentina Córdoba (fuel, lodging, meals, and local transportation as per Argentine tax deduction regulations).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687,700.00</w:t>
            </w:r>
          </w:p>
        </w:tc>
      </w:tr>
      <w:tr>
        <w:tc>
          <w:tcPr/>
          <w:p>
            <w:pPr>
              <w:pStyle w:val="Compact"/>
              <w:jc w:val="left"/>
            </w:pPr>
            <w:r>
              <w:t xml:space="preserve">IVA 21% (VAT — Argentina Córdoba jurisdiction)</w:t>
            </w:r>
          </w:p>
        </w:tc>
        <w:tc>
          <w:tcPr/>
          <w:p>
            <w:pPr>
              <w:pStyle w:val="Compact"/>
              <w:jc w:val="right"/>
            </w:pPr>
            <w:r>
              <w:t xml:space="preserve">144,417.00</w:t>
            </w:r>
          </w:p>
        </w:tc>
      </w:tr>
      <w:tr>
        <w:tc>
          <w:tcPr/>
          <w:p>
            <w:pPr>
              <w:pStyle w:val="Compact"/>
              <w:jc w:val="left"/>
            </w:pPr>
            <w:r>
              <w:t xml:space="preserve">Impuesto a las Ganancias (Income Tax withholding)</w:t>
            </w:r>
          </w:p>
        </w:tc>
        <w:tc>
          <w:tcPr/>
          <w:p>
            <w:pPr>
              <w:pStyle w:val="Compact"/>
              <w:jc w:val="right"/>
            </w:pPr>
            <w:r>
              <w:t xml:space="preserve">(34,385.00)</w:t>
            </w:r>
          </w:p>
        </w:tc>
      </w:tr>
      <w:tr>
        <w:tc>
          <w:tcPr/>
          <w:p>
            <w:pPr>
              <w:pStyle w:val="Compact"/>
              <w:jc w:val="left"/>
            </w:pPr>
            <w:r>
              <w:t xml:space="preserve">Tasa Municipal de Córdoba (Municipal fee)</w:t>
            </w:r>
          </w:p>
        </w:tc>
        <w:tc>
          <w:tcPr/>
          <w:p>
            <w:pPr>
              <w:pStyle w:val="Compact"/>
              <w:jc w:val="right"/>
            </w:pPr>
            <w:r>
              <w:t xml:space="preserve">3,438.50</w:t>
            </w:r>
          </w:p>
        </w:tc>
      </w:tr>
      <w:tr>
        <w:tc>
          <w:tcPr/>
          <w:p>
            <w:pPr>
              <w:pStyle w:val="Compact"/>
              <w:jc w:val="left"/>
            </w:pPr>
            <w:r>
              <w:t xml:space="preserve">TOTAL DUE (ARS)</w:t>
            </w:r>
          </w:p>
        </w:tc>
        <w:tc>
          <w:tcPr/>
          <w:p>
            <w:pPr>
              <w:pStyle w:val="Compact"/>
              <w:jc w:val="right"/>
            </w:pPr>
            <w:r>
              <w:t xml:space="preserve">801,170.50</w:t>
            </w:r>
          </w:p>
        </w:tc>
      </w:tr>
    </w:tbl>
    <w:bookmarkStart w:id="23" w:name="payment-terms-invoice-conditions"/>
    <w:p>
      <w:pPr>
        <w:pStyle w:val="Heading3"/>
      </w:pPr>
      <w:r>
        <w:t xml:space="preserve">Payment Terms &amp; Invoice Conditions</w:t>
      </w:r>
    </w:p>
    <w:p>
      <w:pPr>
        <w:numPr>
          <w:ilvl w:val="0"/>
          <w:numId w:val="1001"/>
        </w:numPr>
        <w:pStyle w:val="Compact"/>
      </w:pPr>
      <w:r>
        <w:t xml:space="preserve">This Invoice is payable within thirty (30) calendar days from the issue date via bank transfer to the account specified below. Late payments shall accrue interest at the rate established by the Banco de la Nación Argentina for the Province of Córdoba, Argentina Córdoba.</w:t>
      </w:r>
    </w:p>
    <w:p>
      <w:pPr>
        <w:numPr>
          <w:ilvl w:val="0"/>
          <w:numId w:val="1001"/>
        </w:numPr>
        <w:pStyle w:val="Compact"/>
      </w:pPr>
      <w:r>
        <w:rPr>
          <w:bCs/>
          <w:b/>
        </w:rPr>
        <w:t xml:space="preserve">Bank:</w:t>
      </w:r>
      <w:r>
        <w:t xml:space="preserve"> </w:t>
      </w:r>
      <w:r>
        <w:t xml:space="preserve">Banco de la Nación Argentina — Sucursal Córdoba Centro</w:t>
      </w:r>
    </w:p>
    <w:p>
      <w:pPr>
        <w:numPr>
          <w:ilvl w:val="0"/>
          <w:numId w:val="1001"/>
        </w:numPr>
        <w:pStyle w:val="Compact"/>
      </w:pPr>
      <w:r>
        <w:rPr>
          <w:bCs/>
          <w:b/>
        </w:rPr>
        <w:t xml:space="preserve">CBU:</w:t>
      </w:r>
      <w:r>
        <w:t xml:space="preserve"> </w:t>
      </w:r>
      <w:r>
        <w:t xml:space="preserve">0110001100000001234567</w:t>
      </w:r>
    </w:p>
    <w:p>
      <w:pPr>
        <w:numPr>
          <w:ilvl w:val="0"/>
          <w:numId w:val="1001"/>
        </w:numPr>
        <w:pStyle w:val="Compact"/>
      </w:pPr>
      <w:r>
        <w:rPr>
          <w:bCs/>
          <w:b/>
        </w:rPr>
        <w:t xml:space="preserve">Alias:</w:t>
      </w:r>
      <w:r>
        <w:t xml:space="preserve"> </w:t>
      </w:r>
      <w:r>
        <w:t xml:space="preserve">periodista.cba.sanchez</w:t>
      </w:r>
    </w:p>
    <w:p>
      <w:pPr>
        <w:numPr>
          <w:ilvl w:val="0"/>
          <w:numId w:val="1001"/>
        </w:numPr>
        <w:pStyle w:val="Compact"/>
      </w:pPr>
      <w:r>
        <w:rPr>
          <w:bCs/>
          <w:b/>
        </w:rPr>
        <w:t xml:space="preserve">Account Holder:</w:t>
      </w:r>
      <w:r>
        <w:t xml:space="preserve"> </w:t>
      </w:r>
      <w:r>
        <w:t xml:space="preserve">María Elena Sánchez Roldán (Journalist, CUIT 27-34567890-1)</w:t>
      </w:r>
    </w:p>
    <w:p>
      <w:pPr>
        <w:numPr>
          <w:ilvl w:val="0"/>
          <w:numId w:val="1001"/>
        </w:numPr>
        <w:pStyle w:val="Compact"/>
      </w:pPr>
      <w:r>
        <w:t xml:space="preserve">All services rendered by this Journalist are subject to the Argentine Copyright Law (Ley 11.723). The client receives a non-exclusive license for editorial use of the journalistic content described in this Invoice. Reproduction, redistribution, or syndication beyond the agreed scope requires prior written consent from the Journalist.</w:t>
      </w:r>
    </w:p>
    <w:p>
      <w:pPr>
        <w:numPr>
          <w:ilvl w:val="0"/>
          <w:numId w:val="1001"/>
        </w:numPr>
        <w:pStyle w:val="Compact"/>
      </w:pPr>
      <w:r>
        <w:t xml:space="preserve">This Invoice has been issued in accordance with the AFIP (Administración Federal de Ingresos Públicos) electronic invoicing system (Sistema de Facturación Electrónica) applicable to professionals registered in the Province of Córdoba, Argentina Córdoba.</w:t>
      </w:r>
    </w:p>
    <w:p>
      <w:pPr>
        <w:numPr>
          <w:ilvl w:val="0"/>
          <w:numId w:val="1001"/>
        </w:numPr>
        <w:pStyle w:val="Compact"/>
      </w:pPr>
      <w:r>
        <w:t xml:space="preserve">The Journalist confirms that all reporting activities were conducted ethically, with full respect for the right to privacy, freedom of the press, and the legal framework governing journalism in Argentina Córdoba.</w:t>
      </w:r>
    </w:p>
    <w:p>
      <w:pPr>
        <w:numPr>
          <w:ilvl w:val="0"/>
          <w:numId w:val="1001"/>
        </w:numPr>
        <w:pStyle w:val="Compact"/>
      </w:pPr>
      <w:r>
        <w:t xml:space="preserve">Any disputes arising from this Invoice shall be resolved under the jurisdiction of the civil and commercial courts of the city of Córdoba, Province of Córdoba, Argentina Córdoba.</w:t>
      </w:r>
    </w:p>
    <w:bookmarkEnd w:id="23"/>
    <w:p>
      <w:pPr>
        <w:pStyle w:val="FirstParagraph"/>
      </w:pPr>
      <w:r>
        <w:t xml:space="preserve">Electronically signed by María Elena Sánchez Roldán — Journalist, Córdoba, Argentina Córdoba</w:t>
      </w:r>
    </w:p>
    <w:p>
      <w:pPr>
        <w:pStyle w:val="BodyText"/>
      </w:pPr>
      <w:r>
        <w:t xml:space="preserve">Invoice validated under AFIP CUIT 27-34567890-1 | Código de Verificación: CBA-2025-0047-ME</w:t>
      </w:r>
    </w:p>
    <w:p>
      <w:pPr>
        <w:pStyle w:val="BodyText"/>
      </w:pPr>
      <w:r>
        <w:t xml:space="preserve">This Invoice was generated on June 15, 2025, in the city of Córdoba, Province of Córdoba, Argentina Córdoba. It constitutes a valid fiscal document for tax and accounting purposes under Argentine national and provincial law. The Journalist named herein is a registered professional with the Código de Ética del Periodista de Córdoba and holds active affiliation with the Asociación de Periodistas de Argentina Córdoba.</w:t>
      </w:r>
    </w:p>
    <w:p>
      <w:pPr>
        <w:pStyle w:val="BodyText"/>
      </w:pPr>
      <w:r>
        <w:t xml:space="preserve">© 2025 María Elena Sánchez Roldán — Professional Journalist Services, Argentina Córdoba.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Argentina Córdoba</dc:title>
  <dc:creator/>
  <dc:language>en</dc:language>
  <cp:keywords/>
  <dcterms:created xsi:type="dcterms:W3CDTF">2026-10-10T02:35:58Z</dcterms:created>
  <dcterms:modified xsi:type="dcterms:W3CDTF">2026-10-10T02:35:58Z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