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Brasília,</w:t>
      </w:r>
      <w:r>
        <w:t xml:space="preserve"> </w:t>
      </w:r>
      <w:r>
        <w:t xml:space="preserve">Brazil</w:t>
      </w:r>
    </w:p>
    <w:bookmarkStart w:id="20" w:name="invoice"/>
    <w:p>
      <w:pPr>
        <w:pStyle w:val="Heading1"/>
      </w:pPr>
      <w:r>
        <w:t xml:space="preserve">INVOICE</w:t>
      </w:r>
    </w:p>
    <w:p>
      <w:pPr>
        <w:pStyle w:val="FirstParagraph"/>
      </w:pPr>
      <w:r>
        <w:t xml:space="preserve">Professional Journalist Services — Brasília, Distrito Federal, Brazil</w:t>
      </w:r>
    </w:p>
    <w:bookmarkEnd w:id="20"/>
    <w:bookmarkStart w:id="21" w:name="invoice-br-2025-0472"/>
    <w:p>
      <w:pPr>
        <w:pStyle w:val="Heading2"/>
      </w:pPr>
      <w:r>
        <w:t xml:space="preserve">Invoice #BR-2025-0472</w:t>
      </w:r>
    </w:p>
    <w:p>
      <w:pPr>
        <w:pStyle w:val="FirstParagraph"/>
      </w:pPr>
      <w:r>
        <w:t xml:space="preserve">Date of Issue: 15 June 2025</w:t>
      </w:r>
    </w:p>
    <w:p>
      <w:pPr>
        <w:pStyle w:val="BodyText"/>
      </w:pPr>
      <w:r>
        <w:t xml:space="preserve">Due Date: 15 July 2025</w:t>
      </w:r>
    </w:p>
    <w:p>
      <w:pPr>
        <w:pStyle w:val="BodyText"/>
      </w:pPr>
      <w:r>
        <w:t xml:space="preserve">Payment Terms: Net 30 Days</w:t>
      </w:r>
    </w:p>
    <w:bookmarkEnd w:id="21"/>
    <w:bookmarkStart w:id="22" w:name="service-provider-journalist"/>
    <w:p>
      <w:pPr>
        <w:pStyle w:val="Heading3"/>
      </w:pPr>
      <w:r>
        <w:t xml:space="preserve">Service Provider (Journalist)</w:t>
      </w:r>
    </w:p>
    <w:p>
      <w:pPr>
        <w:pStyle w:val="FirstParagraph"/>
      </w:pPr>
      <w:r>
        <w:rPr>
          <w:bCs/>
          <w:b/>
        </w:rPr>
        <w:t xml:space="preserve">Name:</w:t>
      </w:r>
      <w:r>
        <w:t xml:space="preserve"> </w:t>
      </w:r>
      <w:r>
        <w:t xml:space="preserve">Ricardo Almeida Santos</w:t>
      </w:r>
    </w:p>
    <w:p>
      <w:pPr>
        <w:pStyle w:val="BodyText"/>
      </w:pPr>
      <w:r>
        <w:rPr>
          <w:bCs/>
          <w:b/>
        </w:rPr>
        <w:t xml:space="preserve">Professional Title:</w:t>
      </w:r>
      <w:r>
        <w:t xml:space="preserve"> </w:t>
      </w:r>
      <w:r>
        <w:t xml:space="preserve">Accredited Journalist &amp; Investigative Reporter</w:t>
      </w:r>
    </w:p>
    <w:p>
      <w:pPr>
        <w:pStyle w:val="BodyText"/>
      </w:pPr>
      <w:r>
        <w:rPr>
          <w:bCs/>
          <w:b/>
        </w:rPr>
        <w:t xml:space="preserve">CNPJ:</w:t>
      </w:r>
      <w:r>
        <w:t xml:space="preserve"> </w:t>
      </w:r>
      <w:r>
        <w:t xml:space="preserve">12.345.678/0001-90</w:t>
      </w:r>
    </w:p>
    <w:p>
      <w:pPr>
        <w:pStyle w:val="BodyText"/>
      </w:pPr>
      <w:r>
        <w:rPr>
          <w:bCs/>
          <w:b/>
        </w:rPr>
        <w:t xml:space="preserve">Registration:</w:t>
      </w:r>
      <w:r>
        <w:t xml:space="preserve"> </w:t>
      </w:r>
      <w:r>
        <w:t xml:space="preserve">ECA (Estatuto da Criança e do Adolescente) — Press Card No. DF-2019-8843</w:t>
      </w:r>
    </w:p>
    <w:p>
      <w:pPr>
        <w:pStyle w:val="BodyText"/>
      </w:pPr>
      <w:r>
        <w:rPr>
          <w:bCs/>
          <w:b/>
        </w:rPr>
        <w:t xml:space="preserve">Address:</w:t>
      </w:r>
      <w:r>
        <w:t xml:space="preserve"> </w:t>
      </w:r>
      <w:r>
        <w:t xml:space="preserve">Quadra 303 Sul, Bloco C, Apartamento 702, Asa Sul, Brasília — DF, 70303-900, Brazil</w:t>
      </w:r>
    </w:p>
    <w:p>
      <w:pPr>
        <w:pStyle w:val="BodyText"/>
      </w:pPr>
      <w:r>
        <w:rPr>
          <w:bCs/>
          <w:b/>
        </w:rPr>
        <w:t xml:space="preserve">Email:</w:t>
      </w:r>
      <w:r>
        <w:t xml:space="preserve"> </w:t>
      </w:r>
      <w:r>
        <w:t xml:space="preserve">r.almeida@jornalismo-brasilia.com.br</w:t>
      </w:r>
    </w:p>
    <w:p>
      <w:pPr>
        <w:pStyle w:val="BodyText"/>
      </w:pPr>
      <w:r>
        <w:rPr>
          <w:bCs/>
          <w:b/>
        </w:rPr>
        <w:t xml:space="preserve">Phone:</w:t>
      </w:r>
      <w:r>
        <w:t xml:space="preserve"> </w:t>
      </w:r>
      <w:r>
        <w:t xml:space="preserve">+55 (61) 99876-5432</w:t>
      </w:r>
    </w:p>
    <w:bookmarkEnd w:id="22"/>
    <w:bookmarkStart w:id="23" w:name="client-bill-to"/>
    <w:p>
      <w:pPr>
        <w:pStyle w:val="Heading3"/>
      </w:pPr>
      <w:r>
        <w:t xml:space="preserve">Client / Bill To</w:t>
      </w:r>
    </w:p>
    <w:p>
      <w:pPr>
        <w:pStyle w:val="FirstParagraph"/>
      </w:pPr>
      <w:r>
        <w:rPr>
          <w:bCs/>
          <w:b/>
        </w:rPr>
        <w:t xml:space="preserve">Company:</w:t>
      </w:r>
      <w:r>
        <w:t xml:space="preserve"> </w:t>
      </w:r>
      <w:r>
        <w:t xml:space="preserve">Agência Nacional de Comunicação (ANATEL) — Communications Division</w:t>
      </w:r>
    </w:p>
    <w:p>
      <w:pPr>
        <w:pStyle w:val="BodyText"/>
      </w:pPr>
      <w:r>
        <w:rPr>
          <w:bCs/>
          <w:b/>
        </w:rPr>
        <w:t xml:space="preserve">CNPJ:</w:t>
      </w:r>
      <w:r>
        <w:t xml:space="preserve"> </w:t>
      </w:r>
      <w:r>
        <w:t xml:space="preserve">02.500.000/0001-10</w:t>
      </w:r>
    </w:p>
    <w:p>
      <w:pPr>
        <w:pStyle w:val="BodyText"/>
      </w:pPr>
      <w:r>
        <w:rPr>
          <w:bCs/>
          <w:b/>
        </w:rPr>
        <w:t xml:space="preserve">Attn:</w:t>
      </w:r>
      <w:r>
        <w:t xml:space="preserve"> </w:t>
      </w:r>
      <w:r>
        <w:t xml:space="preserve">Dra. Helena Vasconcelos, Director of Public Relations</w:t>
      </w:r>
    </w:p>
    <w:p>
      <w:pPr>
        <w:pStyle w:val="BodyText"/>
      </w:pPr>
      <w:r>
        <w:rPr>
          <w:bCs/>
          <w:b/>
        </w:rPr>
        <w:t xml:space="preserve">Address:</w:t>
      </w:r>
      <w:r>
        <w:t xml:space="preserve"> </w:t>
      </w:r>
      <w:r>
        <w:t xml:space="preserve">Setor de Edifícios G, Quadra 06, Lote 1, Asa Norte, Brasília — DF, 70040-020, Brazil</w:t>
      </w:r>
    </w:p>
    <w:p>
      <w:pPr>
        <w:pStyle w:val="BodyText"/>
      </w:pPr>
      <w:r>
        <w:rPr>
          <w:bCs/>
          <w:b/>
        </w:rPr>
        <w:t xml:space="preserve">Email:</w:t>
      </w:r>
      <w:r>
        <w:t xml:space="preserve"> </w:t>
      </w:r>
      <w:r>
        <w:t xml:space="preserve">compras@anatel.gov.br</w:t>
      </w:r>
    </w:p>
    <w:p>
      <w:pPr>
        <w:pStyle w:val="BodyText"/>
      </w:pPr>
      <w:r>
        <w:rPr>
          <w:bCs/>
          <w:b/>
        </w:rPr>
        <w:t xml:space="preserve">Phone:</w:t>
      </w:r>
      <w:r>
        <w:t xml:space="preserve"> </w:t>
      </w:r>
      <w:r>
        <w:t xml:space="preserve">+55 (61) 3317-7000</w:t>
      </w:r>
    </w:p>
    <w:bookmarkEnd w:id="23"/>
    <w:bookmarkStart w:id="25" w:name="X0a0ee9c132e655ac690089e50f8cc87099a1b22"/>
    <w:p>
      <w:pPr>
        <w:pStyle w:val="Heading2"/>
      </w:pPr>
      <w:r>
        <w:t xml:space="preserve">Description of Journalist Services Rendered</w:t>
      </w:r>
    </w:p>
    <w:p>
      <w:pPr>
        <w:pStyle w:val="FirstParagraph"/>
      </w:pPr>
      <w:r>
        <w:t xml:space="preserve">The following invoice pertains to professional journalistic services rendered by the undersigned journalist in the Federal District of Brasília, Brazil, in accordance with the contractual agreement dated 01 June 2025 (Contract Reference: ANATEL/PR/2025-1187). All services were performed in compliance with the Brazilian Press Law (Lei nº 5.250/1967) and the ethical code of the National Association of Journalists (ANJ).</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Investigative journalism report on telecommunications infrastructure development in the Brasília metropolitan region, including on-site reporting, interviews with government officials, and editorial writing (approximately 4,200 words).</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02</w:t>
            </w:r>
          </w:p>
        </w:tc>
        <w:tc>
          <w:tcPr/>
          <w:p>
            <w:pPr>
              <w:pStyle w:val="Compact"/>
              <w:jc w:val="left"/>
            </w:pPr>
            <w:r>
              <w:t xml:space="preserve">Live broadcast coverage of the ANATEL public hearing held at the Palácio do Itamaraty, Brasília — DF, including pre-event preparation, real-time reporting, and post-event editorial summary.</w:t>
            </w:r>
          </w:p>
        </w:tc>
        <w:tc>
          <w:tcPr/>
          <w:p>
            <w:pPr>
              <w:pStyle w:val="Compact"/>
              <w:jc w:val="left"/>
            </w:pPr>
            <w:r>
              <w:t xml:space="preserve">1</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03</w:t>
            </w:r>
          </w:p>
        </w:tc>
        <w:tc>
          <w:tcPr/>
          <w:p>
            <w:pPr>
              <w:pStyle w:val="Compact"/>
              <w:jc w:val="left"/>
            </w:pPr>
            <w:r>
              <w:t xml:space="preserve">Production of three (3) weekly journalistic opinion columns for the ANATEL institutional newsletter, addressing regulatory policy developments in the Federal District.</w:t>
            </w:r>
          </w:p>
        </w:tc>
        <w:tc>
          <w:tcPr/>
          <w:p>
            <w:pPr>
              <w:pStyle w:val="Compact"/>
              <w:jc w:val="left"/>
            </w:pPr>
            <w:r>
              <w:t xml:space="preserve">3</w:t>
            </w:r>
          </w:p>
        </w:tc>
        <w:tc>
          <w:tcPr/>
          <w:p>
            <w:pPr>
              <w:pStyle w:val="Compact"/>
              <w:jc w:val="left"/>
            </w:pPr>
            <w:r>
              <w:t xml:space="preserve">R$ 1,800.00</w:t>
            </w:r>
          </w:p>
        </w:tc>
        <w:tc>
          <w:tcPr/>
          <w:p>
            <w:pPr>
              <w:pStyle w:val="Compact"/>
              <w:jc w:val="left"/>
            </w:pPr>
            <w:r>
              <w:t xml:space="preserve">R$ 5,400.00</w:t>
            </w:r>
          </w:p>
        </w:tc>
      </w:tr>
      <w:tr>
        <w:tc>
          <w:tcPr/>
          <w:p>
            <w:pPr>
              <w:pStyle w:val="Compact"/>
              <w:jc w:val="left"/>
            </w:pPr>
            <w:r>
              <w:t xml:space="preserve">04</w:t>
            </w:r>
          </w:p>
        </w:tc>
        <w:tc>
          <w:tcPr/>
          <w:p>
            <w:pPr>
              <w:pStyle w:val="Compact"/>
              <w:jc w:val="left"/>
            </w:pPr>
            <w:r>
              <w:t xml:space="preserve">Photographic documentation and visual journalism support for the annual Brasília Communications Forum, including 120 edited photographs and a 15-minute video report.</w:t>
            </w:r>
          </w:p>
        </w:tc>
        <w:tc>
          <w:tcPr/>
          <w:p>
            <w:pPr>
              <w:pStyle w:val="Compact"/>
              <w:jc w:val="left"/>
            </w:pPr>
            <w:r>
              <w:t xml:space="preserve">1</w:t>
            </w:r>
          </w:p>
        </w:tc>
        <w:tc>
          <w:tcPr/>
          <w:p>
            <w:pPr>
              <w:pStyle w:val="Compact"/>
              <w:jc w:val="left"/>
            </w:pPr>
            <w:r>
              <w:t xml:space="preserve">R$ 6,750.00</w:t>
            </w:r>
          </w:p>
        </w:tc>
        <w:tc>
          <w:tcPr/>
          <w:p>
            <w:pPr>
              <w:pStyle w:val="Compact"/>
              <w:jc w:val="left"/>
            </w:pPr>
            <w:r>
              <w:t xml:space="preserve">R$ 6,750.00</w:t>
            </w:r>
          </w:p>
        </w:tc>
      </w:tr>
      <w:tr>
        <w:tc>
          <w:tcPr/>
          <w:p>
            <w:pPr>
              <w:pStyle w:val="Compact"/>
              <w:jc w:val="left"/>
            </w:pPr>
            <w:r>
              <w:t xml:space="preserve">05</w:t>
            </w:r>
          </w:p>
        </w:tc>
        <w:tc>
          <w:tcPr/>
          <w:p>
            <w:pPr>
              <w:pStyle w:val="Compact"/>
              <w:jc w:val="left"/>
            </w:pPr>
            <w:r>
              <w:t xml:space="preserve">Translation and adaptation of the investigative report from Portuguese to English for international distribution, maintaining journalistic integrity and editorial standards.</w:t>
            </w:r>
          </w:p>
        </w:tc>
        <w:tc>
          <w:tcPr/>
          <w:p>
            <w:pPr>
              <w:pStyle w:val="Compact"/>
              <w:jc w:val="left"/>
            </w:pPr>
            <w:r>
              <w:t xml:space="preserve">1</w:t>
            </w:r>
          </w:p>
        </w:tc>
        <w:tc>
          <w:tcPr/>
          <w:p>
            <w:pPr>
              <w:pStyle w:val="Compact"/>
              <w:jc w:val="left"/>
            </w:pPr>
            <w:r>
              <w:t xml:space="preserve">R$ 2,300.00</w:t>
            </w:r>
          </w:p>
        </w:tc>
        <w:tc>
          <w:tcPr/>
          <w:p>
            <w:pPr>
              <w:pStyle w:val="Compact"/>
              <w:jc w:val="left"/>
            </w:pPr>
            <w:r>
              <w:t xml:space="preserve">R$ 2,300.00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R$ 27,150.00</w:t>
            </w:r>
          </w:p>
        </w:tc>
      </w:tr>
      <w:tr>
        <w:tc>
          <w:tcPr/>
          <w:p>
            <w:pPr>
              <w:pStyle w:val="Compact"/>
              <w:jc w:val="left"/>
            </w:pPr>
            <w:r>
              <w:t xml:space="preserve">ISS (Imposto Sobre Serviços) — Brasília, DF (5%)</w:t>
            </w:r>
          </w:p>
        </w:tc>
        <w:tc>
          <w:tcPr/>
          <w:p>
            <w:pPr>
              <w:pStyle w:val="Compact"/>
              <w:jc w:val="right"/>
            </w:pPr>
            <w:r>
              <w:t xml:space="preserve">R$ 1,357.50</w:t>
            </w:r>
          </w:p>
        </w:tc>
      </w:tr>
      <w:tr>
        <w:tc>
          <w:tcPr/>
          <w:p>
            <w:pPr>
              <w:pStyle w:val="Compact"/>
              <w:jc w:val="left"/>
            </w:pPr>
            <w:r>
              <w:t xml:space="preserve">IRRF (Imposto de Renda Retido na Fonte) (11%)</w:t>
            </w:r>
          </w:p>
        </w:tc>
        <w:tc>
          <w:tcPr/>
          <w:p>
            <w:pPr>
              <w:pStyle w:val="Compact"/>
              <w:jc w:val="right"/>
            </w:pPr>
            <w:r>
              <w:t xml:space="preserve">R$ 2,986.50</w:t>
            </w:r>
          </w:p>
        </w:tc>
      </w:tr>
      <w:tr>
        <w:tc>
          <w:tcPr/>
          <w:p>
            <w:pPr>
              <w:pStyle w:val="Compact"/>
              <w:jc w:val="left"/>
            </w:pPr>
            <w:r>
              <w:t xml:space="preserve">INSS (Contribuição Previdenciária) (11%)</w:t>
            </w:r>
          </w:p>
        </w:tc>
        <w:tc>
          <w:tcPr/>
          <w:p>
            <w:pPr>
              <w:pStyle w:val="Compact"/>
              <w:jc w:val="right"/>
            </w:pPr>
            <w:r>
              <w:t xml:space="preserve">R$ 2,986.50</w:t>
            </w:r>
          </w:p>
        </w:tc>
      </w:tr>
      <w:tr>
        <w:tc>
          <w:tcPr/>
          <w:p>
            <w:pPr>
              <w:pStyle w:val="Compact"/>
              <w:jc w:val="left"/>
            </w:pPr>
            <w:r>
              <w:t xml:space="preserve">CSLL (Contribuição Social sobre Lucro Líquido) (3%)</w:t>
            </w:r>
          </w:p>
        </w:tc>
        <w:tc>
          <w:tcPr/>
          <w:p>
            <w:pPr>
              <w:pStyle w:val="Compact"/>
              <w:jc w:val="right"/>
            </w:pPr>
            <w:r>
              <w:t xml:space="preserve">R$ 814.50</w:t>
            </w:r>
          </w:p>
        </w:tc>
      </w:tr>
      <w:tr>
        <w:tc>
          <w:tcPr/>
          <w:p>
            <w:pPr>
              <w:pStyle w:val="Compact"/>
              <w:jc w:val="left"/>
            </w:pPr>
            <w:r>
              <w:t xml:space="preserve">PIS (Programa de Integração Social) (0.65%)</w:t>
            </w:r>
          </w:p>
        </w:tc>
        <w:tc>
          <w:tcPr/>
          <w:p>
            <w:pPr>
              <w:pStyle w:val="Compact"/>
              <w:jc w:val="right"/>
            </w:pPr>
            <w:r>
              <w:t xml:space="preserve">R$ 176.48</w:t>
            </w:r>
          </w:p>
        </w:tc>
      </w:tr>
      <w:tr>
        <w:tc>
          <w:tcPr/>
          <w:p>
            <w:pPr>
              <w:pStyle w:val="Compact"/>
              <w:jc w:val="left"/>
            </w:pPr>
            <w:r>
              <w:t xml:space="preserve">Net Amount Due (After Withholdings)</w:t>
            </w:r>
          </w:p>
        </w:tc>
        <w:tc>
          <w:tcPr/>
          <w:p>
            <w:pPr>
              <w:pStyle w:val="Compact"/>
              <w:jc w:val="right"/>
            </w:pPr>
            <w:r>
              <w:t xml:space="preserve">R$ 20,099.50</w:t>
            </w:r>
          </w:p>
        </w:tc>
      </w:tr>
    </w:tbl>
    <w:bookmarkStart w:id="24" w:name="payment-instructions-notes"/>
    <w:p>
      <w:pPr>
        <w:pStyle w:val="Heading3"/>
      </w:pPr>
      <w:r>
        <w:t xml:space="preserve">Payment Instructions &amp; Notes</w:t>
      </w:r>
    </w:p>
    <w:p>
      <w:pPr>
        <w:numPr>
          <w:ilvl w:val="0"/>
          <w:numId w:val="1001"/>
        </w:numPr>
        <w:pStyle w:val="Compact"/>
      </w:pPr>
      <w:r>
        <w:rPr>
          <w:bCs/>
          <w:b/>
        </w:rPr>
        <w:t xml:space="preserve">Bank:</w:t>
      </w:r>
      <w:r>
        <w:t xml:space="preserve"> </w:t>
      </w:r>
      <w:r>
        <w:t xml:space="preserve">Banco do Brasil S.A.</w:t>
      </w:r>
    </w:p>
    <w:p>
      <w:pPr>
        <w:numPr>
          <w:ilvl w:val="0"/>
          <w:numId w:val="1001"/>
        </w:numPr>
        <w:pStyle w:val="Compact"/>
      </w:pPr>
      <w:r>
        <w:rPr>
          <w:bCs/>
          <w:b/>
        </w:rPr>
        <w:t xml:space="preserve">Agency (Agência):</w:t>
      </w:r>
      <w:r>
        <w:t xml:space="preserve"> </w:t>
      </w:r>
      <w:r>
        <w:t xml:space="preserve">1234-5</w:t>
      </w:r>
    </w:p>
    <w:p>
      <w:pPr>
        <w:numPr>
          <w:ilvl w:val="0"/>
          <w:numId w:val="1001"/>
        </w:numPr>
        <w:pStyle w:val="Compact"/>
      </w:pPr>
      <w:r>
        <w:rPr>
          <w:bCs/>
          <w:b/>
        </w:rPr>
        <w:t xml:space="preserve">Account (Conta Corrente):</w:t>
      </w:r>
      <w:r>
        <w:t xml:space="preserve"> </w:t>
      </w:r>
      <w:r>
        <w:t xml:space="preserve">78.945.612-0</w:t>
      </w:r>
    </w:p>
    <w:p>
      <w:pPr>
        <w:numPr>
          <w:ilvl w:val="0"/>
          <w:numId w:val="1001"/>
        </w:numPr>
        <w:pStyle w:val="Compact"/>
      </w:pPr>
      <w:r>
        <w:rPr>
          <w:bCs/>
          <w:b/>
        </w:rPr>
        <w:t xml:space="preserve">PIX Key:</w:t>
      </w:r>
      <w:r>
        <w:t xml:space="preserve"> </w:t>
      </w:r>
      <w:r>
        <w:t xml:space="preserve">r.almeida@jornalismo-brasilia.com.br</w:t>
      </w:r>
    </w:p>
    <w:p>
      <w:pPr>
        <w:numPr>
          <w:ilvl w:val="0"/>
          <w:numId w:val="1001"/>
        </w:numPr>
        <w:pStyle w:val="Compact"/>
      </w:pPr>
      <w:r>
        <w:rPr>
          <w:bCs/>
          <w:b/>
        </w:rPr>
        <w:t xml:space="preserve">Payment Method:</w:t>
      </w:r>
      <w:r>
        <w:t xml:space="preserve"> </w:t>
      </w:r>
      <w:r>
        <w:t xml:space="preserve">TED, DOC, or PIX transfer to the account above.</w:t>
      </w:r>
    </w:p>
    <w:p>
      <w:pPr>
        <w:pStyle w:val="FirstParagraph"/>
      </w:pPr>
      <w:r>
        <w:t xml:space="preserve">This invoice is issued in accordance with Brazilian tax regulations (Lei Complementar nº 123/2006 — Simples Nacional regime) and the specific provisions of the Federal District's municipal tax code governing services rendered in Brasília. The journalist services described herein are classified under CNAE code 5811-5/00 (Editoração de jornais) and CNAE code 7420-0/01 (Atividades de produção fotográfica).</w:t>
      </w:r>
    </w:p>
    <w:p>
      <w:pPr>
        <w:pStyle w:val="BodyText"/>
      </w:pPr>
      <w:r>
        <w:t xml:space="preserve">The undersigned journalist confirms that all reporting activities were conducted ethically, with full respect for the rights of all parties involved, in strict adherence to the Brazilian Constitution (Article 5, items IV, IX, and XIV) and the ANJ Code of Ethics. All source materials, interview recordings, and photographic assets remain the intellectual property of the journalist unless otherwise stipulated in the master service agreement.</w:t>
      </w:r>
    </w:p>
    <w:p>
      <w:pPr>
        <w:pStyle w:val="BodyText"/>
      </w:pPr>
      <w:r>
        <w:t xml:space="preserve">Late payments are subject to a monthly interest rate of 1% plus a 2% penalty fee, as per Brazilian commercial law (Código Civil, Art. 412). This invoice is valid for 90 days from the date of issue. For any discrepancies or questions regarding this invoice, please contact the journalist directly at the address or email listed above in Brasília, DF.</w:t>
      </w:r>
    </w:p>
    <w:bookmarkEnd w:id="24"/>
    <w:p>
      <w:pPr>
        <w:pStyle w:val="BodyText"/>
      </w:pPr>
      <w:r>
        <w:rPr>
          <w:bCs/>
          <w:b/>
        </w:rPr>
        <w:t xml:space="preserve">INVOICE #BR-2025-0472</w:t>
      </w:r>
      <w:r>
        <w:t xml:space="preserve"> </w:t>
      </w:r>
      <w:r>
        <w:t xml:space="preserve">— Issued in Brasília, Distrito Federal, Brazil — 15 June 2025</w:t>
      </w:r>
    </w:p>
    <w:p>
      <w:pPr>
        <w:pStyle w:val="BodyText"/>
      </w:pPr>
      <w:r>
        <w:t xml:space="preserve">This document serves as the official fiscal invoice (Nota Fiscal) for professional journalist services rendered in the Federal District. It is valid for all legal, tax, and accounting purposes within the jurisdiction of Brasília, Brazil.</w:t>
      </w:r>
    </w:p>
    <w:p>
      <w:pPr>
        <w:pStyle w:val="BodyText"/>
      </w:pPr>
      <w:r>
        <w:t xml:space="preserve">Signature of the Journalist: _______________________________   |   Ricardo Almeida Santos — CNPJ 12.345.678/0001-90</w:t>
      </w:r>
    </w:p>
    <w:p>
      <w:pPr>
        <w:pStyle w:val="BodyText"/>
      </w:pPr>
      <w:r>
        <w:t xml:space="preserve">© 2025 Ricardo Almeida Santos — Professional Journalist, Brasília — DF, Brazil.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Brasília, Brazil</dc:title>
  <dc:creator/>
  <dc:language>en</dc:language>
  <cp:keywords/>
  <dcterms:created xsi:type="dcterms:W3CDTF">2026-10-10T09:17:21Z</dcterms:created>
  <dcterms:modified xsi:type="dcterms:W3CDTF">2026-10-10T09:17:21Z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