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rPr>
          <w:bCs/>
          <w:b/>
        </w:rPr>
        <w:t xml:space="preserve">Émile Tremblay, Journalist</w:t>
      </w:r>
    </w:p>
    <w:p>
      <w:pPr>
        <w:pStyle w:val="BodyText"/>
      </w:pPr>
      <w:r>
        <w:t xml:space="preserve">Independent Journalist &amp; Investigative Reporter</w:t>
      </w:r>
    </w:p>
    <w:p>
      <w:pPr>
        <w:pStyle w:val="BodyText"/>
      </w:pPr>
      <w:r>
        <w:t xml:space="preserve">4870 Rue Saint-Denis, Suite 312</w:t>
      </w:r>
    </w:p>
    <w:p>
      <w:pPr>
        <w:pStyle w:val="BodyText"/>
      </w:pPr>
      <w:r>
        <w:t xml:space="preserve">Montreal, Quebec, Canada H2J 2K9</w:t>
      </w:r>
    </w:p>
    <w:p>
      <w:pPr>
        <w:pStyle w:val="BodyText"/>
      </w:pPr>
      <w:r>
        <w:t xml:space="preserve">Tel: +1 (514) 555-0187</w:t>
      </w:r>
    </w:p>
    <w:p>
      <w:pPr>
        <w:pStyle w:val="BodyText"/>
      </w:pPr>
      <w:r>
        <w:t xml:space="preserve">Email: emile.tremblay@journalist.ca</w:t>
      </w:r>
    </w:p>
    <w:p>
      <w:pPr>
        <w:pStyle w:val="BodyText"/>
      </w:pPr>
      <w:r>
        <w:t xml:space="preserve">QST No.: 123456789Q0001</w:t>
      </w:r>
    </w:p>
    <w:bookmarkEnd w:id="20"/>
    <w:p>
      <w:pPr>
        <w:pStyle w:val="BodyText"/>
      </w:pPr>
      <w:r>
        <w:t xml:space="preserve">INVOICE</w:t>
      </w:r>
    </w:p>
    <w:p>
      <w:pPr>
        <w:pStyle w:val="BodyText"/>
      </w:pPr>
      <w:r>
        <w:rPr>
          <w:bCs/>
          <w:b/>
        </w:rPr>
        <w:t xml:space="preserve">Invoice No.:</w:t>
      </w:r>
      <w:r>
        <w:t xml:space="preserve"> </w:t>
      </w:r>
      <w:r>
        <w:t xml:space="preserve">INV-2025-0047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CANADA MONTREAL</w:t>
      </w:r>
    </w:p>
    <w:bookmarkStart w:id="21" w:name="billed-to"/>
    <w:p>
      <w:pPr>
        <w:pStyle w:val="Heading3"/>
      </w:pPr>
      <w:r>
        <w:t xml:space="preserve">Billed To</w:t>
      </w:r>
    </w:p>
    <w:p>
      <w:pPr>
        <w:pStyle w:val="FirstParagraph"/>
      </w:pPr>
      <w:r>
        <w:rPr>
          <w:bCs/>
          <w:b/>
        </w:rPr>
        <w:t xml:space="preserve">La Presse Média Inc.</w:t>
      </w:r>
    </w:p>
    <w:p>
      <w:pPr>
        <w:pStyle w:val="BodyText"/>
      </w:pPr>
      <w:r>
        <w:t xml:space="preserve">Attn: Marie-Claire Dubois, Editor-in-Chief</w:t>
      </w:r>
    </w:p>
    <w:p>
      <w:pPr>
        <w:pStyle w:val="BodyText"/>
      </w:pPr>
      <w:r>
        <w:t xml:space="preserve">1500 Boulevard René-Lévesque Ouest</w:t>
      </w:r>
    </w:p>
    <w:p>
      <w:pPr>
        <w:pStyle w:val="BodyText"/>
      </w:pPr>
      <w:r>
        <w:t xml:space="preserve">Montreal, Quebec, Canada H3G 1L8</w:t>
      </w:r>
    </w:p>
    <w:p>
      <w:pPr>
        <w:pStyle w:val="BodyText"/>
      </w:pPr>
      <w:r>
        <w:t xml:space="preserve">Tel: +1 (514) 555-0234</w:t>
      </w:r>
    </w:p>
    <w:p>
      <w:pPr>
        <w:pStyle w:val="BodyText"/>
      </w:pPr>
      <w:r>
        <w:t xml:space="preserve">Email: mc.dubois@lapresse.ca</w:t>
      </w:r>
    </w:p>
    <w:bookmarkEnd w:id="21"/>
    <w:bookmarkStart w:id="22" w:name="project-reference"/>
    <w:p>
      <w:pPr>
        <w:pStyle w:val="Heading3"/>
      </w:pPr>
      <w:r>
        <w:t xml:space="preserve">Project Reference</w:t>
      </w:r>
    </w:p>
    <w:p>
      <w:pPr>
        <w:pStyle w:val="FirstParagraph"/>
      </w:pPr>
      <w:r>
        <w:rPr>
          <w:bCs/>
          <w:b/>
        </w:rPr>
        <w:t xml:space="preserve">Project:</w:t>
      </w:r>
      <w:r>
        <w:t xml:space="preserve"> </w:t>
      </w:r>
      <w:r>
        <w:t xml:space="preserve">Investigative Series – "Urban Infrastructure in Canada Montreal"</w:t>
      </w:r>
    </w:p>
    <w:p>
      <w:pPr>
        <w:pStyle w:val="BodyText"/>
      </w:pPr>
      <w:r>
        <w:rPr>
          <w:bCs/>
          <w:b/>
        </w:rPr>
        <w:t xml:space="preserve">Contract No.:</w:t>
      </w:r>
      <w:r>
        <w:t xml:space="preserve"> </w:t>
      </w:r>
      <w:r>
        <w:t xml:space="preserve">CT-2025-1192</w:t>
      </w:r>
    </w:p>
    <w:p>
      <w:pPr>
        <w:pStyle w:val="BodyText"/>
      </w:pPr>
      <w:r>
        <w:rPr>
          <w:bCs/>
          <w:b/>
        </w:rPr>
        <w:t xml:space="preserve">Engagement Period:</w:t>
      </w:r>
      <w:r>
        <w:t xml:space="preserve"> </w:t>
      </w:r>
      <w:r>
        <w:t xml:space="preserve">March 1 – May 31, 2025</w:t>
      </w:r>
    </w:p>
    <w:p>
      <w:pPr>
        <w:pStyle w:val="BodyText"/>
      </w:pPr>
      <w:r>
        <w:rPr>
          <w:bCs/>
          <w:b/>
        </w:rPr>
        <w:t xml:space="preserve">Deliverable:</w:t>
      </w:r>
      <w:r>
        <w:t xml:space="preserve"> </w:t>
      </w:r>
      <w:r>
        <w:t xml:space="preserve">12-part investigative journalism series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Pre-Research &amp; Source Development</w:t>
            </w:r>
            <w:r>
              <w:t xml:space="preserve"> </w:t>
            </w:r>
            <w:r>
              <w:t xml:space="preserve">– Comprehensive background research, archival document review, and identification of key sources related to municipal infrastructure projects in Canada Montreal. Includes access to public records, court filings, and government procurement databases specific to the Montreal metropolitan region.</w:t>
            </w:r>
          </w:p>
        </w:tc>
        <w:tc>
          <w:tcPr/>
          <w:p>
            <w:pPr>
              <w:pStyle w:val="Compact"/>
              <w:jc w:val="left"/>
            </w:pPr>
            <w:r>
              <w:t xml:space="preserve">Mar 3 – Mar 14, 2025</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On-Site Reporting &amp; Field Investigation</w:t>
            </w:r>
            <w:r>
              <w:t xml:space="preserve"> </w:t>
            </w:r>
            <w:r>
              <w:t xml:space="preserve">– Physical visits to construction sites, municipal offices, and community gatherings across the boroughs of Canada Montreal. The journalist conducted in-person interviews with city councillors, public works engineers, residents, and union representatives. All fieldwork was performed within the legal boundaries of the Province of Quebec and the City of Montreal.</w:t>
            </w:r>
          </w:p>
        </w:tc>
        <w:tc>
          <w:tcPr/>
          <w:p>
            <w:pPr>
              <w:pStyle w:val="Compact"/>
              <w:jc w:val="left"/>
            </w:pPr>
            <w:r>
              <w:t xml:space="preserve">Mar 17 – Apr 11, 2025</w:t>
            </w:r>
          </w:p>
        </w:tc>
        <w:tc>
          <w:tcPr/>
          <w:p>
            <w:pPr>
              <w:pStyle w:val="Compact"/>
              <w:jc w:val="left"/>
            </w:pPr>
            <w:r>
              <w:t xml:space="preserve">80 hrs</w:t>
            </w:r>
          </w:p>
        </w:tc>
        <w:tc>
          <w:tcPr/>
          <w:p>
            <w:pPr>
              <w:pStyle w:val="Compact"/>
              <w:jc w:val="left"/>
            </w:pPr>
            <w:r>
              <w:t xml:space="preserve">$105.00</w:t>
            </w:r>
          </w:p>
        </w:tc>
        <w:tc>
          <w:tcPr/>
          <w:p>
            <w:pPr>
              <w:pStyle w:val="Compact"/>
              <w:jc w:val="left"/>
            </w:pPr>
            <w:r>
              <w:t xml:space="preserve">$8,400.00</w:t>
            </w:r>
          </w:p>
        </w:tc>
      </w:tr>
      <w:tr>
        <w:tc>
          <w:tcPr/>
          <w:p>
            <w:pPr>
              <w:pStyle w:val="Compact"/>
              <w:jc w:val="left"/>
            </w:pPr>
            <w:r>
              <w:t xml:space="preserve">3</w:t>
            </w:r>
          </w:p>
        </w:tc>
        <w:tc>
          <w:tcPr/>
          <w:p>
            <w:pPr>
              <w:pStyle w:val="Compact"/>
              <w:jc w:val="left"/>
            </w:pPr>
            <w:r>
              <w:rPr>
                <w:bCs/>
                <w:b/>
              </w:rPr>
              <w:t xml:space="preserve">Interviews &amp; Audio/Video Documentation</w:t>
            </w:r>
            <w:r>
              <w:t xml:space="preserve"> </w:t>
            </w:r>
            <w:r>
              <w:t xml:space="preserve">– Recording and transcribing of 23 in-depth interviews with public officials, subject-matter experts, and affected citizens. Includes professional audio equipment rental, transcription services, and bilingual (English/French) interview preparation as required by the journalistic standards of Canada Montreal media outlets.</w:t>
            </w:r>
          </w:p>
        </w:tc>
        <w:tc>
          <w:tcPr/>
          <w:p>
            <w:pPr>
              <w:pStyle w:val="Compact"/>
              <w:jc w:val="left"/>
            </w:pPr>
            <w:r>
              <w:t xml:space="preserve">Apr 14 – Apr 25, 2025</w:t>
            </w:r>
          </w:p>
        </w:tc>
        <w:tc>
          <w:tcPr/>
          <w:p>
            <w:pPr>
              <w:pStyle w:val="Compact"/>
              <w:jc w:val="left"/>
            </w:pPr>
            <w:r>
              <w:t xml:space="preserve">36 hrs</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4</w:t>
            </w:r>
          </w:p>
        </w:tc>
        <w:tc>
          <w:tcPr/>
          <w:p>
            <w:pPr>
              <w:pStyle w:val="Compact"/>
              <w:jc w:val="left"/>
            </w:pPr>
            <w:r>
              <w:rPr>
                <w:bCs/>
                <w:b/>
              </w:rPr>
              <w:t xml:space="preserve">Writing &amp; Editing – 12-Part Series</w:t>
            </w:r>
            <w:r>
              <w:t xml:space="preserve"> </w:t>
            </w:r>
            <w:r>
              <w:t xml:space="preserve">– Drafting, revising, and finalizing twelve (12) investigative journalism articles, each ranging from 2,500 to 4,000 words. The journalist ensured all content met the ethical guidelines of the Quebec Press Council and the Canadian Association of Journalists. Includes fact-checking, legal review coordination, and editorial revisions per the client's feedback.</w:t>
            </w:r>
          </w:p>
        </w:tc>
        <w:tc>
          <w:tcPr/>
          <w:p>
            <w:pPr>
              <w:pStyle w:val="Compact"/>
              <w:jc w:val="left"/>
            </w:pPr>
            <w:r>
              <w:t xml:space="preserve">Apr 28 – May 20, 2025</w:t>
            </w:r>
          </w:p>
        </w:tc>
        <w:tc>
          <w:tcPr/>
          <w:p>
            <w:pPr>
              <w:pStyle w:val="Compact"/>
              <w:jc w:val="left"/>
            </w:pPr>
            <w:r>
              <w:t xml:space="preserve">12 articles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rPr>
                <w:bCs/>
                <w:b/>
              </w:rPr>
              <w:t xml:space="preserve">Photography &amp; Visual Documentation</w:t>
            </w:r>
            <w:r>
              <w:t xml:space="preserve"> </w:t>
            </w:r>
            <w:r>
              <w:t xml:space="preserve">– Professional photography at 14 locations across Canada Montreal, including aerial drone footage of the Saint Lawrence River waterfront development zone. All images were captured in compliance with Quebec privacy legislation (Law 25) and the journalist obtained written consent from all identifiable subjects.</w:t>
            </w:r>
          </w:p>
        </w:tc>
        <w:tc>
          <w:tcPr/>
          <w:p>
            <w:pPr>
              <w:pStyle w:val="Compact"/>
              <w:jc w:val="left"/>
            </w:pPr>
            <w:r>
              <w:t xml:space="preserve">May 5 – May 18, 2025</w:t>
            </w:r>
          </w:p>
        </w:tc>
        <w:tc>
          <w:tcPr/>
          <w:p>
            <w:pPr>
              <w:pStyle w:val="Compact"/>
              <w:jc w:val="left"/>
            </w:pPr>
            <w:r>
              <w:t xml:space="preserve">24 hrs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6</w:t>
            </w:r>
          </w:p>
        </w:tc>
        <w:tc>
          <w:tcPr/>
          <w:p>
            <w:pPr>
              <w:pStyle w:val="Compact"/>
              <w:jc w:val="left"/>
            </w:pPr>
            <w:r>
              <w:rPr>
                <w:bCs/>
                <w:b/>
              </w:rPr>
              <w:t xml:space="preserve">Legal &amp; Ethical Compliance Review</w:t>
            </w:r>
            <w:r>
              <w:t xml:space="preserve"> </w:t>
            </w:r>
            <w:r>
              <w:t xml:space="preserve">– Coordination with the client's legal department to ensure all published material in the journalist's series complied with Canadian defamation law, the Quebec Charter of Human Rights and Freedoms, and the specific regulatory framework governing journalism in Canada Montreal. Includes preparation of a 15-page compliance memorandum.</w:t>
            </w:r>
          </w:p>
        </w:tc>
        <w:tc>
          <w:tcPr/>
          <w:p>
            <w:pPr>
              <w:pStyle w:val="Compact"/>
              <w:jc w:val="left"/>
            </w:pPr>
            <w:r>
              <w:t xml:space="preserve">May 21 – May 31, 2025</w:t>
            </w:r>
          </w:p>
        </w:tc>
        <w:tc>
          <w:tcPr/>
          <w:p>
            <w:pPr>
              <w:pStyle w:val="Compact"/>
              <w:jc w:val="left"/>
            </w:pPr>
            <w:r>
              <w:t xml:space="preserve">16 hrs</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7</w:t>
            </w:r>
          </w:p>
        </w:tc>
        <w:tc>
          <w:tcPr/>
          <w:p>
            <w:pPr>
              <w:pStyle w:val="Compact"/>
              <w:jc w:val="left"/>
            </w:pPr>
            <w:r>
              <w:rPr>
                <w:bCs/>
                <w:b/>
              </w:rPr>
              <w:t xml:space="preserve">Travel &amp; Local Expenses – Canada Montreal</w:t>
            </w:r>
            <w:r>
              <w:t xml:space="preserve"> </w:t>
            </w:r>
            <w:r>
              <w:t xml:space="preserve">– Reimbursement of documented local transportation (Metro, bus, and taxi), parking fees, and per diem for meals during on-site reporting days within the City of Montreal and surrounding boroughs. All receipts are attached to this invoice as Appendix A.</w:t>
            </w:r>
          </w:p>
        </w:tc>
        <w:tc>
          <w:tcPr/>
          <w:p>
            <w:pPr>
              <w:pStyle w:val="Compact"/>
              <w:jc w:val="left"/>
            </w:pPr>
            <w:r>
              <w:t xml:space="preserve">Mar – May 2025</w:t>
            </w:r>
          </w:p>
        </w:tc>
        <w:tc>
          <w:tcPr/>
          <w:p>
            <w:pPr>
              <w:pStyle w:val="Compact"/>
              <w:jc w:val="left"/>
            </w:pPr>
            <w:r>
              <w:t xml:space="preserve">Flat</w:t>
            </w:r>
          </w:p>
        </w:tc>
        <w:tc>
          <w:tcPr/>
          <w:p>
            <w:pPr>
              <w:pStyle w:val="Compact"/>
              <w:jc w:val="left"/>
            </w:pPr>
            <w:r>
              <w:t xml:space="preserve">—</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$36,670.00</w:t>
            </w:r>
          </w:p>
        </w:tc>
      </w:tr>
      <w:tr>
        <w:tc>
          <w:tcPr/>
          <w:p>
            <w:pPr>
              <w:pStyle w:val="Compact"/>
              <w:jc w:val="left"/>
            </w:pPr>
            <w:r>
              <w:t xml:space="preserve">GST (5%) – Federal, Canada</w:t>
            </w:r>
          </w:p>
        </w:tc>
        <w:tc>
          <w:tcPr/>
          <w:p>
            <w:pPr>
              <w:pStyle w:val="Compact"/>
              <w:jc w:val="left"/>
            </w:pPr>
            <w:r>
              <w:t xml:space="preserve">$1,833.50</w:t>
            </w:r>
          </w:p>
        </w:tc>
      </w:tr>
      <w:tr>
        <w:tc>
          <w:tcPr/>
          <w:p>
            <w:pPr>
              <w:pStyle w:val="Compact"/>
              <w:jc w:val="left"/>
            </w:pPr>
            <w:r>
              <w:t xml:space="preserve">QST (9.975%) – Province of Quebec</w:t>
            </w:r>
          </w:p>
        </w:tc>
        <w:tc>
          <w:tcPr/>
          <w:p>
            <w:pPr>
              <w:pStyle w:val="Compact"/>
              <w:jc w:val="left"/>
            </w:pPr>
            <w:r>
              <w:t xml:space="preserve">$3,657.83</w:t>
            </w:r>
          </w:p>
        </w:tc>
      </w:tr>
      <w:tr>
        <w:tc>
          <w:tcPr/>
          <w:p>
            <w:pPr>
              <w:pStyle w:val="Compact"/>
              <w:jc w:val="left"/>
            </w:pPr>
            <w:r>
              <w:t xml:space="preserve">TOTAL DUE (CAD)</w:t>
            </w:r>
          </w:p>
        </w:tc>
        <w:tc>
          <w:tcPr/>
          <w:p>
            <w:pPr>
              <w:pStyle w:val="Compact"/>
              <w:jc w:val="left"/>
            </w:pPr>
            <w:r>
              <w:t xml:space="preserve">$42,161.33</w:t>
            </w:r>
          </w:p>
        </w:tc>
      </w:tr>
    </w:tbl>
    <w:bookmarkStart w:id="23" w:name="payment-instructions-terms"/>
    <w:p>
      <w:pPr>
        <w:pStyle w:val="Heading3"/>
      </w:pPr>
      <w:r>
        <w:t xml:space="preserve">Payment Instructions &amp; Terms</w:t>
      </w:r>
    </w:p>
    <w:p>
      <w:pPr>
        <w:pStyle w:val="FirstParagraph"/>
      </w:pPr>
      <w:r>
        <w:t xml:space="preserve">This invoice is issued by an independent journalist operating as a sole proprietorship registered in the Province of Quebec, Canada. Payment of the full amount of</w:t>
      </w:r>
      <w:r>
        <w:t xml:space="preserve"> </w:t>
      </w:r>
      <w:r>
        <w:rPr>
          <w:bCs/>
          <w:b/>
        </w:rPr>
        <w:t xml:space="preserve">$42,161.33 CAD</w:t>
      </w:r>
      <w:r>
        <w:t xml:space="preserve"> </w:t>
      </w:r>
      <w:r>
        <w:t xml:space="preserve">is due within thirty (30) calendar days of the issue date, no later than</w:t>
      </w:r>
      <w:r>
        <w:t xml:space="preserve"> </w:t>
      </w:r>
      <w:r>
        <w:rPr>
          <w:bCs/>
          <w:b/>
        </w:rPr>
        <w:t xml:space="preserve">July 12, 2025</w:t>
      </w:r>
      <w:r>
        <w:t xml:space="preserve">.</w:t>
      </w:r>
    </w:p>
    <w:p>
      <w:pPr>
        <w:pStyle w:val="BodyText"/>
      </w:pPr>
      <w:r>
        <w:rPr>
          <w:bCs/>
          <w:b/>
        </w:rPr>
        <w:t xml:space="preserve">Bank Transfer (Interac e-Transfer / Wire):</w:t>
      </w:r>
    </w:p>
    <w:p>
      <w:pPr>
        <w:pStyle w:val="BodyText"/>
      </w:pPr>
      <w:r>
        <w:t xml:space="preserve">Bank: Desjardins Group – Montreal Branch</w:t>
      </w:r>
    </w:p>
    <w:p>
      <w:pPr>
        <w:pStyle w:val="BodyText"/>
      </w:pPr>
      <w:r>
        <w:t xml:space="preserve">Account Name: Émile Tremblay, Journalist</w:t>
      </w:r>
    </w:p>
    <w:p>
      <w:pPr>
        <w:pStyle w:val="BodyText"/>
      </w:pPr>
      <w:r>
        <w:t xml:space="preserve">Account No.: 1234-5678-9012</w:t>
      </w:r>
    </w:p>
    <w:p>
      <w:pPr>
        <w:pStyle w:val="BodyText"/>
      </w:pPr>
      <w:r>
        <w:t xml:space="preserve">Transit No.: 00012</w:t>
      </w:r>
    </w:p>
    <w:p>
      <w:pPr>
        <w:pStyle w:val="BodyText"/>
      </w:pPr>
      <w:r>
        <w:t xml:space="preserve">Institution No.: 000</w:t>
      </w:r>
    </w:p>
    <w:p>
      <w:pPr>
        <w:pStyle w:val="BodyText"/>
      </w:pPr>
      <w:r>
        <w:t xml:space="preserve">Reference: INV-2025-0047</w:t>
      </w:r>
    </w:p>
    <w:bookmarkEnd w:id="23"/>
    <w:bookmarkStart w:id="24" w:name="terms-conditions"/>
    <w:p>
      <w:pPr>
        <w:pStyle w:val="Heading3"/>
      </w:pPr>
      <w:r>
        <w:t xml:space="preserve">Terms &amp; Conditions</w:t>
      </w:r>
    </w:p>
    <w:p>
      <w:pPr>
        <w:numPr>
          <w:ilvl w:val="0"/>
          <w:numId w:val="1001"/>
        </w:numPr>
        <w:pStyle w:val="Compact"/>
      </w:pPr>
      <w:r>
        <w:t xml:space="preserve">All services described in this invoice were rendered by the journalist in accordance with the professional code of ethics of the Canadian Association of Journalists and the Quebec Press Council.</w:t>
      </w:r>
    </w:p>
    <w:p>
      <w:pPr>
        <w:numPr>
          <w:ilvl w:val="0"/>
          <w:numId w:val="1001"/>
        </w:numPr>
        <w:pStyle w:val="Compact"/>
      </w:pPr>
      <w:r>
        <w:t xml:space="preserve">Payment is due in full within 30 days. A late payment penalty of 1.5% per month will be applied to any outstanding balance after the due date, in compliance with the Civil Code of Quebec.</w:t>
      </w:r>
    </w:p>
    <w:p>
      <w:pPr>
        <w:numPr>
          <w:ilvl w:val="0"/>
          <w:numId w:val="1001"/>
        </w:numPr>
        <w:pStyle w:val="Compact"/>
      </w:pPr>
      <w:r>
        <w:t xml:space="preserve">All intellectual property rights to the published articles, photographs, and video footage transfer to the client upon full and final payment of this invoice. The journalist retains the right to use excerpts for portfolio and academic purposes.</w:t>
      </w:r>
    </w:p>
    <w:p>
      <w:pPr>
        <w:numPr>
          <w:ilvl w:val="0"/>
          <w:numId w:val="1001"/>
        </w:numPr>
        <w:pStyle w:val="Compact"/>
      </w:pPr>
      <w:r>
        <w:t xml:space="preserve">This invoice is governed by the laws of the Province of Quebec and the federal laws of Canada applicable in the jurisdiction of Canada Montreal. Any disputes shall be resolved through the courts of Montreal, Quebec.</w:t>
      </w:r>
    </w:p>
    <w:p>
      <w:pPr>
        <w:numPr>
          <w:ilvl w:val="0"/>
          <w:numId w:val="1001"/>
        </w:numPr>
        <w:pStyle w:val="Compact"/>
      </w:pPr>
      <w:r>
        <w:t xml:space="preserve">The journalist confirms that all information gathered during the engagement was obtained through lawful means and in full compliance with the Privacy Act (Canada), Law 25 (Quebec), and all applicable municipal bylaws of the City of Montreal.</w:t>
      </w:r>
    </w:p>
    <w:p>
      <w:pPr>
        <w:numPr>
          <w:ilvl w:val="0"/>
          <w:numId w:val="1001"/>
        </w:numPr>
        <w:pStyle w:val="Compact"/>
      </w:pPr>
      <w:r>
        <w:t xml:space="preserve">Should any portion of the services be disputed, the client is requested to notify the journalist in writing within fifteen (15) business days of receipt of this invoice. Undisputed portions remain payable on the original due date.</w:t>
      </w:r>
    </w:p>
    <w:bookmarkEnd w:id="24"/>
    <w:p>
      <w:pPr>
        <w:pStyle w:val="FirstParagraph"/>
      </w:pPr>
      <w:r>
        <w:rPr>
          <w:bCs/>
          <w:b/>
        </w:rPr>
        <w:t xml:space="preserve">Émile Tremblay, Journalist</w:t>
      </w:r>
      <w:r>
        <w:t xml:space="preserve"> </w:t>
      </w:r>
      <w:r>
        <w:t xml:space="preserve">– Independent Media Professional, Canada Montreal</w:t>
      </w:r>
    </w:p>
    <w:p>
      <w:pPr>
        <w:pStyle w:val="BodyText"/>
      </w:pPr>
      <w:r>
        <w:t xml:space="preserve">Business Number (BN): 123456789 RT0001 | QST: 123456789Q0001</w:t>
      </w:r>
    </w:p>
    <w:p>
      <w:pPr>
        <w:pStyle w:val="BodyText"/>
      </w:pPr>
      <w:r>
        <w:t xml:space="preserve">Member, Canadian Association of Journalists (CAJ) | Member, Quebec Press Council</w:t>
      </w:r>
    </w:p>
    <w:p>
      <w:pPr>
        <w:pStyle w:val="BodyText"/>
      </w:pPr>
      <w:r>
        <w:t xml:space="preserve">This invoice was generated electronically and is valid without a physical signature. For questions regarding this invoice, please contact the journalist at the address listed above.</w:t>
      </w:r>
    </w:p>
    <w:p>
      <w:pPr>
        <w:pStyle w:val="BodyText"/>
      </w:pPr>
      <w:r>
        <w:t xml:space="preserve">© 2025 Émile Tremblay. All rights reserved. Invoice INV-2025-0047 – 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Canada Montreal</dc:title>
  <dc:creator/>
  <dc:language>en</dc:language>
  <cp:keywords/>
  <dcterms:created xsi:type="dcterms:W3CDTF">2026-10-10T01:10:18Z</dcterms:created>
  <dcterms:modified xsi:type="dcterms:W3CDTF">2026-10-10T01:10:18Z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