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Canada</w:t>
      </w:r>
      <w:r>
        <w:t xml:space="preserve"> </w:t>
      </w:r>
      <w:r>
        <w:t xml:space="preserve">Toronto</w:t>
      </w:r>
    </w:p>
    <w:p>
      <w:pPr>
        <w:pStyle w:val="FirstParagraph"/>
      </w:pPr>
      <w:r>
        <w:t xml:space="preserve">Invoice</w:t>
      </w:r>
    </w:p>
    <w:p>
      <w:pPr>
        <w:pStyle w:val="BodyText"/>
      </w:pPr>
      <w:r>
        <w:t xml:space="preserve">Professional Journalist Services — Canada Toronto</w:t>
      </w:r>
    </w:p>
    <w:bookmarkStart w:id="20" w:name="invoice-details"/>
    <w:p>
      <w:pPr>
        <w:pStyle w:val="Heading3"/>
      </w:pPr>
      <w:r>
        <w:t xml:space="preserve">Invoice Details</w:t>
      </w:r>
    </w:p>
    <w:p>
      <w:pPr>
        <w:pStyle w:val="FirstParagraph"/>
      </w:pPr>
      <w:r>
        <w:rPr>
          <w:bCs/>
          <w:b/>
        </w:rPr>
        <w:t xml:space="preserve">Invoice Number:</w:t>
      </w:r>
      <w:r>
        <w:t xml:space="preserve"> </w:t>
      </w:r>
      <w:r>
        <w:t xml:space="preserve">INV-2025-0742</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w:t>
      </w:r>
    </w:p>
    <w:p>
      <w:pPr>
        <w:pStyle w:val="BodyText"/>
      </w:pPr>
      <w:r>
        <w:t xml:space="preserve">Canada Toronto</w:t>
      </w:r>
    </w:p>
    <w:bookmarkEnd w:id="20"/>
    <w:bookmarkStart w:id="21" w:name="journalist-service-provider"/>
    <w:p>
      <w:pPr>
        <w:pStyle w:val="Heading4"/>
      </w:pPr>
      <w:r>
        <w:t xml:space="preserve">Journalist (Service Provider)</w:t>
      </w:r>
    </w:p>
    <w:p>
      <w:pPr>
        <w:pStyle w:val="FirstParagraph"/>
      </w:pPr>
      <w:r>
        <w:rPr>
          <w:bCs/>
          <w:b/>
        </w:rPr>
        <w:t xml:space="preserve">Ms. Catherine A. Morrison</w:t>
      </w:r>
    </w:p>
    <w:p>
      <w:pPr>
        <w:pStyle w:val="BodyText"/>
      </w:pPr>
      <w:r>
        <w:t xml:space="preserve">Senior Investigative Journalist</w:t>
      </w:r>
    </w:p>
    <w:p>
      <w:pPr>
        <w:pStyle w:val="BodyText"/>
      </w:pPr>
      <w:r>
        <w:t xml:space="preserve">Morrison Media &amp; Journalism Services</w:t>
      </w:r>
    </w:p>
    <w:p>
      <w:pPr>
        <w:pStyle w:val="BodyText"/>
      </w:pPr>
      <w:r>
        <w:t xml:space="preserve">1247 Yonge Street, Suite 842</w:t>
      </w:r>
    </w:p>
    <w:p>
      <w:pPr>
        <w:pStyle w:val="BodyText"/>
      </w:pPr>
      <w:r>
        <w:t xml:space="preserve">Toronto, Ontario M4W 1Y8</w:t>
      </w:r>
    </w:p>
    <w:p>
      <w:pPr>
        <w:pStyle w:val="BodyText"/>
      </w:pPr>
      <w:r>
        <w:t xml:space="preserve">Canada</w:t>
      </w:r>
    </w:p>
    <w:p>
      <w:pPr>
        <w:pStyle w:val="BodyText"/>
      </w:pPr>
      <w:r>
        <w:t xml:space="preserve">Tel: +1 (416) 555-0192</w:t>
      </w:r>
    </w:p>
    <w:p>
      <w:pPr>
        <w:pStyle w:val="BodyText"/>
      </w:pPr>
      <w:r>
        <w:t xml:space="preserve">Email: c.morrison@morrisonmedia.ca</w:t>
      </w:r>
    </w:p>
    <w:p>
      <w:pPr>
        <w:pStyle w:val="BodyText"/>
      </w:pPr>
      <w:r>
        <w:t xml:space="preserve">HST Registration: 123456789RT0001</w:t>
      </w:r>
    </w:p>
    <w:bookmarkEnd w:id="21"/>
    <w:bookmarkStart w:id="22" w:name="bill-to-client"/>
    <w:p>
      <w:pPr>
        <w:pStyle w:val="Heading4"/>
      </w:pPr>
      <w:r>
        <w:t xml:space="preserve">Bill To (Client)</w:t>
      </w:r>
    </w:p>
    <w:p>
      <w:pPr>
        <w:pStyle w:val="FirstParagraph"/>
      </w:pPr>
      <w:r>
        <w:rPr>
          <w:bCs/>
          <w:b/>
        </w:rPr>
        <w:t xml:space="preserve">Northlake Publishing Group Inc.</w:t>
      </w:r>
    </w:p>
    <w:p>
      <w:pPr>
        <w:pStyle w:val="BodyText"/>
      </w:pPr>
      <w:r>
        <w:t xml:space="preserve">Attn: Mr. David Chen, Managing Editor</w:t>
      </w:r>
    </w:p>
    <w:p>
      <w:pPr>
        <w:pStyle w:val="BodyText"/>
      </w:pPr>
      <w:r>
        <w:t xml:space="preserve">389 Bay Street, Floor 21</w:t>
      </w:r>
    </w:p>
    <w:p>
      <w:pPr>
        <w:pStyle w:val="BodyText"/>
      </w:pPr>
      <w:r>
        <w:t xml:space="preserve">Toronto, Ontario M5H 2S8</w:t>
      </w:r>
    </w:p>
    <w:p>
      <w:pPr>
        <w:pStyle w:val="BodyText"/>
      </w:pPr>
      <w:r>
        <w:t xml:space="preserve">Canada</w:t>
      </w:r>
    </w:p>
    <w:p>
      <w:pPr>
        <w:pStyle w:val="BodyText"/>
      </w:pPr>
      <w:r>
        <w:t xml:space="preserve">Tel: +1 (416) 555-0347</w:t>
      </w:r>
    </w:p>
    <w:p>
      <w:pPr>
        <w:pStyle w:val="BodyText"/>
      </w:pPr>
      <w:r>
        <w:t xml:space="preserve">Email: d.chen@northlakepublishing.ca</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Journalist Services</w:t>
            </w:r>
          </w:p>
        </w:tc>
        <w:tc>
          <w:tcPr/>
          <w:p>
            <w:pPr>
              <w:pStyle w:val="Compact"/>
              <w:jc w:val="left"/>
            </w:pPr>
            <w:r>
              <w:t xml:space="preserve">Date Performed</w:t>
            </w:r>
          </w:p>
        </w:tc>
        <w:tc>
          <w:tcPr/>
          <w:p>
            <w:pPr>
              <w:pStyle w:val="Compact"/>
              <w:jc w:val="left"/>
            </w:pPr>
            <w:r>
              <w:t xml:space="preserve">Rate (CAD)</w:t>
            </w:r>
          </w:p>
        </w:tc>
        <w:tc>
          <w:tcPr/>
          <w:p>
            <w:pPr>
              <w:pStyle w:val="Compact"/>
              <w:jc w:val="left"/>
            </w:pPr>
            <w:r>
              <w:t xml:space="preserve">Hours</w:t>
            </w:r>
          </w:p>
        </w:tc>
        <w:tc>
          <w:tcPr/>
          <w:p>
            <w:pPr>
              <w:pStyle w:val="Compact"/>
              <w:jc w:val="left"/>
            </w:pPr>
            <w:r>
              <w:t xml:space="preserve">Amount (CAD)</w:t>
            </w:r>
          </w:p>
        </w:tc>
      </w:tr>
      <w:tr>
        <w:tc>
          <w:tcPr/>
          <w:p>
            <w:pPr>
              <w:pStyle w:val="Compact"/>
              <w:jc w:val="left"/>
            </w:pPr>
            <w:r>
              <w:t xml:space="preserve">1</w:t>
            </w:r>
          </w:p>
        </w:tc>
        <w:tc>
          <w:tcPr/>
          <w:p>
            <w:pPr>
              <w:pStyle w:val="Compact"/>
              <w:jc w:val="left"/>
            </w:pPr>
            <w:r>
              <w:t xml:space="preserve">Investigative journalism research and reporting on municipal infrastructure funding in the City of Toronto. Includes document review, source interviews, and on-site inspections across multiple Canada Toronto neighbourhoods.</w:t>
            </w:r>
          </w:p>
        </w:tc>
        <w:tc>
          <w:tcPr/>
          <w:p>
            <w:pPr>
              <w:pStyle w:val="Compact"/>
              <w:jc w:val="left"/>
            </w:pPr>
            <w:r>
              <w:t xml:space="preserve">May 5 – May 16, 2025</w:t>
            </w:r>
          </w:p>
        </w:tc>
        <w:tc>
          <w:tcPr/>
          <w:p>
            <w:pPr>
              <w:pStyle w:val="Compact"/>
              <w:jc w:val="left"/>
            </w:pPr>
            <w:r>
              <w:t xml:space="preserve">$145.00</w:t>
            </w:r>
          </w:p>
        </w:tc>
        <w:tc>
          <w:tcPr/>
          <w:p>
            <w:pPr>
              <w:pStyle w:val="Compact"/>
              <w:jc w:val="left"/>
            </w:pPr>
            <w:r>
              <w:t xml:space="preserve">48.0</w:t>
            </w:r>
          </w:p>
        </w:tc>
        <w:tc>
          <w:tcPr/>
          <w:p>
            <w:pPr>
              <w:pStyle w:val="Compact"/>
              <w:jc w:val="left"/>
            </w:pPr>
            <w:r>
              <w:t xml:space="preserve">$6,960.00</w:t>
            </w:r>
          </w:p>
        </w:tc>
      </w:tr>
      <w:tr>
        <w:tc>
          <w:tcPr/>
          <w:p>
            <w:pPr>
              <w:pStyle w:val="Compact"/>
              <w:jc w:val="left"/>
            </w:pPr>
            <w:r>
              <w:t xml:space="preserve">2</w:t>
            </w:r>
          </w:p>
        </w:tc>
        <w:tc>
          <w:tcPr/>
          <w:p>
            <w:pPr>
              <w:pStyle w:val="Compact"/>
              <w:jc w:val="left"/>
            </w:pPr>
            <w:r>
              <w:t xml:space="preserve">Long-form feature article writing (4,200 words) for the Northlake Quarterly Magazine, covering the evolution of independent journalism in Canada Toronto over the past two decades. Includes editorial revisions and fact-checking.</w:t>
            </w:r>
          </w:p>
        </w:tc>
        <w:tc>
          <w:tcPr/>
          <w:p>
            <w:pPr>
              <w:pStyle w:val="Compact"/>
              <w:jc w:val="left"/>
            </w:pPr>
            <w:r>
              <w:t xml:space="preserve">May 19 – May 30, 2025</w:t>
            </w:r>
          </w:p>
        </w:tc>
        <w:tc>
          <w:tcPr/>
          <w:p>
            <w:pPr>
              <w:pStyle w:val="Compact"/>
              <w:jc w:val="left"/>
            </w:pPr>
            <w:r>
              <w:t xml:space="preserve">$0.12/word</w:t>
            </w:r>
          </w:p>
        </w:tc>
        <w:tc>
          <w:tcPr/>
          <w:p>
            <w:pPr>
              <w:pStyle w:val="Compact"/>
              <w:jc w:val="left"/>
            </w:pPr>
            <w:r>
              <w:t xml:space="preserve">4,200</w:t>
            </w:r>
          </w:p>
        </w:tc>
        <w:tc>
          <w:tcPr/>
          <w:p>
            <w:pPr>
              <w:pStyle w:val="Compact"/>
              <w:jc w:val="left"/>
            </w:pPr>
            <w:r>
              <w:t xml:space="preserve">$504.00</w:t>
            </w:r>
          </w:p>
        </w:tc>
      </w:tr>
      <w:tr>
        <w:tc>
          <w:tcPr/>
          <w:p>
            <w:pPr>
              <w:pStyle w:val="Compact"/>
              <w:jc w:val="left"/>
            </w:pPr>
            <w:r>
              <w:t xml:space="preserve">3</w:t>
            </w:r>
          </w:p>
        </w:tc>
        <w:tc>
          <w:tcPr/>
          <w:p>
            <w:pPr>
              <w:pStyle w:val="Compact"/>
              <w:jc w:val="left"/>
            </w:pPr>
            <w:r>
              <w:t xml:space="preserve">Live broadcast journalism coverage of the Toronto City Council public session on urban development policy. Includes pre-event preparation, live reporting, post-event summary, and audio transcription services.</w:t>
            </w:r>
          </w:p>
        </w:tc>
        <w:tc>
          <w:tcPr/>
          <w:p>
            <w:pPr>
              <w:pStyle w:val="Compact"/>
              <w:jc w:val="left"/>
            </w:pPr>
            <w:r>
              <w:t xml:space="preserve">June 3, 2025</w:t>
            </w:r>
          </w:p>
        </w:tc>
        <w:tc>
          <w:tcPr/>
          <w:p>
            <w:pPr>
              <w:pStyle w:val="Compact"/>
              <w:jc w:val="left"/>
            </w:pPr>
            <w:r>
              <w:t xml:space="preserve">$320.00</w:t>
            </w:r>
          </w:p>
        </w:tc>
        <w:tc>
          <w:tcPr/>
          <w:p>
            <w:pPr>
              <w:pStyle w:val="Compact"/>
              <w:jc w:val="left"/>
            </w:pPr>
            <w:r>
              <w:t xml:space="preserve">10.0</w:t>
            </w:r>
          </w:p>
        </w:tc>
        <w:tc>
          <w:tcPr/>
          <w:p>
            <w:pPr>
              <w:pStyle w:val="Compact"/>
              <w:jc w:val="left"/>
            </w:pPr>
            <w:r>
              <w:t xml:space="preserve">$3,200.00</w:t>
            </w:r>
          </w:p>
        </w:tc>
      </w:tr>
      <w:tr>
        <w:tc>
          <w:tcPr/>
          <w:p>
            <w:pPr>
              <w:pStyle w:val="Compact"/>
              <w:jc w:val="left"/>
            </w:pPr>
            <w:r>
              <w:t xml:space="preserve">4</w:t>
            </w:r>
          </w:p>
        </w:tc>
        <w:tc>
          <w:tcPr/>
          <w:p>
            <w:pPr>
              <w:pStyle w:val="Compact"/>
              <w:jc w:val="left"/>
            </w:pPr>
            <w:r>
              <w:t xml:space="preserve">Photographic documentation and visual journalism support for the Canada Toronto housing affordability series. Includes 120 high-resolution images, captioning, and rights clearance for print and digital publication.</w:t>
            </w:r>
          </w:p>
        </w:tc>
        <w:tc>
          <w:tcPr/>
          <w:p>
            <w:pPr>
              <w:pStyle w:val="Compact"/>
              <w:jc w:val="left"/>
            </w:pPr>
            <w:r>
              <w:t xml:space="preserve">June 5 – June 10, 2025</w:t>
            </w:r>
          </w:p>
        </w:tc>
        <w:tc>
          <w:tcPr/>
          <w:p>
            <w:pPr>
              <w:pStyle w:val="Compact"/>
              <w:jc w:val="left"/>
            </w:pPr>
            <w:r>
              <w:t xml:space="preserve">$95.00</w:t>
            </w:r>
          </w:p>
        </w:tc>
        <w:tc>
          <w:tcPr/>
          <w:p>
            <w:pPr>
              <w:pStyle w:val="Compact"/>
              <w:jc w:val="left"/>
            </w:pPr>
            <w:r>
              <w:t xml:space="preserve">24.0</w:t>
            </w:r>
          </w:p>
        </w:tc>
        <w:tc>
          <w:tcPr/>
          <w:p>
            <w:pPr>
              <w:pStyle w:val="Compact"/>
              <w:jc w:val="left"/>
            </w:pPr>
            <w:r>
              <w:t xml:space="preserve">$2,280.00</w:t>
            </w:r>
          </w:p>
        </w:tc>
      </w:tr>
      <w:tr>
        <w:tc>
          <w:tcPr/>
          <w:p>
            <w:pPr>
              <w:pStyle w:val="Compact"/>
              <w:jc w:val="left"/>
            </w:pPr>
            <w:r>
              <w:t xml:space="preserve">5</w:t>
            </w:r>
          </w:p>
        </w:tc>
        <w:tc>
          <w:tcPr/>
          <w:p>
            <w:pPr>
              <w:pStyle w:val="Compact"/>
              <w:jc w:val="left"/>
            </w:pPr>
            <w:r>
              <w:t xml:space="preserve">Expert commentary and media training session for Northlake Publishing Group editorial staff on ethical journalism standards, source protection, and Canadian press freedom legislation applicable in Canada Toronto.</w:t>
            </w:r>
          </w:p>
        </w:tc>
        <w:tc>
          <w:tcPr/>
          <w:p>
            <w:pPr>
              <w:pStyle w:val="Compact"/>
              <w:jc w:val="left"/>
            </w:pPr>
            <w:r>
              <w:t xml:space="preserve">June 12, 2025</w:t>
            </w:r>
          </w:p>
        </w:tc>
        <w:tc>
          <w:tcPr/>
          <w:p>
            <w:pPr>
              <w:pStyle w:val="Compact"/>
              <w:jc w:val="left"/>
            </w:pPr>
            <w:r>
              <w:t xml:space="preserve">$275.00</w:t>
            </w:r>
          </w:p>
        </w:tc>
        <w:tc>
          <w:tcPr/>
          <w:p>
            <w:pPr>
              <w:pStyle w:val="Compact"/>
              <w:jc w:val="left"/>
            </w:pPr>
            <w:r>
              <w:t xml:space="preserve">4.0</w:t>
            </w:r>
          </w:p>
        </w:tc>
        <w:tc>
          <w:tcPr/>
          <w:p>
            <w:pPr>
              <w:pStyle w:val="Compact"/>
              <w:jc w:val="left"/>
            </w:pPr>
            <w:r>
              <w:t xml:space="preserve">$1,100.00</w:t>
            </w:r>
          </w:p>
        </w:tc>
      </w:tr>
      <w:tr>
        <w:tc>
          <w:tcPr/>
          <w:p>
            <w:pPr>
              <w:pStyle w:val="Compact"/>
              <w:jc w:val="left"/>
            </w:pPr>
            <w:r>
              <w:t xml:space="preserve">6</w:t>
            </w:r>
          </w:p>
        </w:tc>
        <w:tc>
          <w:tcPr/>
          <w:p>
            <w:pPr>
              <w:pStyle w:val="Compact"/>
              <w:jc w:val="left"/>
            </w:pPr>
            <w:r>
              <w:t xml:space="preserve">Travel and accommodation expenses incurred while conducting field journalism assignments in the Greater Toronto Area and surrounding Canada Toronto municipalities (Oshawa, Mississauga, Vaughan).</w:t>
            </w:r>
          </w:p>
        </w:tc>
        <w:tc>
          <w:tcPr/>
          <w:p>
            <w:pPr>
              <w:pStyle w:val="Compact"/>
              <w:jc w:val="left"/>
            </w:pPr>
            <w:r>
              <w:t xml:space="preserve">May – June 2025</w:t>
            </w:r>
          </w:p>
        </w:tc>
        <w:tc>
          <w:tcPr/>
          <w:p>
            <w:pPr>
              <w:pStyle w:val="Compact"/>
              <w:jc w:val="left"/>
            </w:pPr>
            <w:r>
              <w:t xml:space="preserve">Actual</w:t>
            </w:r>
          </w:p>
        </w:tc>
        <w:tc>
          <w:tcPr/>
          <w:p>
            <w:pPr>
              <w:pStyle w:val="Compact"/>
              <w:jc w:val="left"/>
            </w:pPr>
            <w:r>
              <w:t xml:space="preserve">—</w:t>
            </w:r>
          </w:p>
        </w:tc>
        <w:tc>
          <w:tcPr/>
          <w:p>
            <w:pPr>
              <w:pStyle w:val="Compact"/>
              <w:jc w:val="left"/>
            </w:pPr>
            <w:r>
              <w:t xml:space="preserve">$847.50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$14,891.50</w:t>
            </w:r>
          </w:p>
        </w:tc>
      </w:tr>
      <w:tr>
        <w:tc>
          <w:tcPr/>
          <w:p>
            <w:pPr>
              <w:pStyle w:val="Compact"/>
              <w:jc w:val="left"/>
            </w:pPr>
            <w:r>
              <w:t xml:space="preserve">HST (13% — Ontario, Canada)</w:t>
            </w:r>
          </w:p>
        </w:tc>
        <w:tc>
          <w:tcPr/>
          <w:p>
            <w:pPr>
              <w:pStyle w:val="Compact"/>
              <w:jc w:val="right"/>
            </w:pPr>
            <w:r>
              <w:t xml:space="preserve">$1,935.90</w:t>
            </w:r>
          </w:p>
        </w:tc>
      </w:tr>
      <w:tr>
        <w:tc>
          <w:tcPr/>
          <w:p>
            <w:pPr>
              <w:pStyle w:val="Compact"/>
              <w:jc w:val="left"/>
            </w:pPr>
            <w:r>
              <w:t xml:space="preserve">Discount (Early Payment — 2%)</w:t>
            </w:r>
          </w:p>
        </w:tc>
        <w:tc>
          <w:tcPr/>
          <w:p>
            <w:pPr>
              <w:pStyle w:val="Compact"/>
              <w:jc w:val="right"/>
            </w:pPr>
            <w:r>
              <w:t xml:space="preserve">-$297.83</w:t>
            </w:r>
          </w:p>
        </w:tc>
      </w:tr>
      <w:tr>
        <w:tc>
          <w:tcPr/>
          <w:p>
            <w:pPr>
              <w:pStyle w:val="Compact"/>
              <w:jc w:val="left"/>
            </w:pPr>
            <w:r>
              <w:t xml:space="preserve">Grand Total Due (CAD)</w:t>
            </w:r>
          </w:p>
        </w:tc>
        <w:tc>
          <w:tcPr/>
          <w:p>
            <w:pPr>
              <w:pStyle w:val="Compact"/>
              <w:jc w:val="right"/>
            </w:pPr>
            <w:r>
              <w:t xml:space="preserve">$16,529.57</w:t>
            </w:r>
          </w:p>
        </w:tc>
      </w:tr>
    </w:tbl>
    <w:bookmarkStart w:id="23" w:name="payment-instructions"/>
    <w:p>
      <w:pPr>
        <w:pStyle w:val="Heading4"/>
      </w:pPr>
      <w:r>
        <w:t xml:space="preserve">Payment Instructions</w:t>
      </w:r>
    </w:p>
    <w:p>
      <w:pPr>
        <w:pStyle w:val="FirstParagraph"/>
      </w:pPr>
      <w:r>
        <w:t xml:space="preserve">Please remit payment via electronic funds transfer (EFT) or Interac e-Transfer to the account below. Cheques payable to</w:t>
      </w:r>
      <w:r>
        <w:t xml:space="preserve"> </w:t>
      </w:r>
      <w:r>
        <w:rPr>
          <w:bCs/>
          <w:b/>
        </w:rPr>
        <w:t xml:space="preserve">Morrison Media &amp; Journalism Services</w:t>
      </w:r>
      <w:r>
        <w:t xml:space="preserve"> </w:t>
      </w:r>
      <w:r>
        <w:t xml:space="preserve">may be mailed to the Canada Toronto address listed above. Please reference Invoice Number INV-2025-0742 on all correspondence.</w:t>
      </w:r>
    </w:p>
    <w:p>
      <w:pPr>
        <w:pStyle w:val="BodyText"/>
      </w:pPr>
      <w:r>
        <w:rPr>
          <w:bCs/>
          <w:b/>
        </w:rPr>
        <w:t xml:space="preserve">Bank:</w:t>
      </w:r>
      <w:r>
        <w:t xml:space="preserve"> </w:t>
      </w:r>
      <w:r>
        <w:t xml:space="preserve">Royal Bank of Canada  | </w:t>
      </w:r>
      <w:r>
        <w:t xml:space="preserve"> </w:t>
      </w:r>
      <w:r>
        <w:rPr>
          <w:bCs/>
          <w:b/>
        </w:rPr>
        <w:t xml:space="preserve">Transit:</w:t>
      </w:r>
      <w:r>
        <w:t xml:space="preserve"> </w:t>
      </w:r>
      <w:r>
        <w:t xml:space="preserve">00210  | </w:t>
      </w:r>
      <w:r>
        <w:t xml:space="preserve"> </w:t>
      </w:r>
      <w:r>
        <w:rPr>
          <w:bCs/>
          <w:b/>
        </w:rPr>
        <w:t xml:space="preserve">Account:</w:t>
      </w:r>
      <w:r>
        <w:t xml:space="preserve"> </w:t>
      </w:r>
      <w:r>
        <w:t xml:space="preserve">48291037  | </w:t>
      </w:r>
      <w:r>
        <w:t xml:space="preserve"> </w:t>
      </w:r>
      <w:r>
        <w:rPr>
          <w:bCs/>
          <w:b/>
        </w:rPr>
        <w:t xml:space="preserve">SWIFT:</w:t>
      </w:r>
      <w:r>
        <w:t xml:space="preserve"> </w:t>
      </w:r>
      <w:r>
        <w:t xml:space="preserve">ROCAONTO</w:t>
      </w:r>
    </w:p>
    <w:bookmarkEnd w:id="23"/>
    <w:bookmarkStart w:id="24" w:name="notes-and-terms-of-service"/>
    <w:p>
      <w:pPr>
        <w:pStyle w:val="Heading4"/>
      </w:pPr>
      <w:r>
        <w:t xml:space="preserve">Notes and Terms of Service</w:t>
      </w:r>
    </w:p>
    <w:p>
      <w:pPr>
        <w:pStyle w:val="FirstParagraph"/>
      </w:pPr>
      <w:r>
        <w:t xml:space="preserve">This Invoice is issued by Ms. Catherine A. Morrison, a licensed and registered Journalist operating under the Canadian Code of Journalism Ethics and the Ontario Press Council guidelines. All journalistic work performed under this engagement was conducted in full compliance with the Canadian Charter of Rights and Freedoms, the Ontario Freedom of Information and Protection of Privacy Act (FIPPA), and applicable municipal bylaws within Canada Toronto.</w:t>
      </w:r>
    </w:p>
    <w:p>
      <w:pPr>
        <w:pStyle w:val="BodyText"/>
      </w:pPr>
      <w:r>
        <w:t xml:space="preserve">All materials, including written articles, photographic content, audio recordings, and research documents produced by the Journalist under this Invoice, remain the intellectual property of Morrison Media &amp; Journalism Services until full payment is received. Upon clearance of the Grand Total, a non-exclusive, perpetual licence for editorial use is granted to Northlake Publishing Group Inc. for print and digital distribution within Canada and internationally.</w:t>
      </w:r>
    </w:p>
    <w:p>
      <w:pPr>
        <w:pStyle w:val="BodyText"/>
      </w:pPr>
      <w:r>
        <w:t xml:space="preserve">Payment is due within thirty (30) calendar days of the Invoice date. Late payments shall accrue interest at the rate of 1.5% per month as permitted under the Ontario Business Corporations Act. This Invoice is governed by the laws of the Province of Ontario and the federal laws of Canada applicable in Toronto.</w:t>
      </w:r>
    </w:p>
    <w:p>
      <w:pPr>
        <w:pStyle w:val="BodyText"/>
      </w:pPr>
      <w:r>
        <w:t xml:space="preserve">The Journalist confirms that all sources were handled in accordance with professional confidentiality standards, and no information was disclosed that would compromise the safety or identity of any individual. All fieldwork was conducted within the legal boundaries of Canada Toronto and the Greater Toronto Area.</w:t>
      </w:r>
    </w:p>
    <w:bookmarkEnd w:id="24"/>
    <w:p>
      <w:pPr>
        <w:pStyle w:val="BodyText"/>
      </w:pPr>
      <w:r>
        <w:rPr>
          <w:bCs/>
          <w:b/>
        </w:rPr>
        <w:t xml:space="preserve">Morrison Media &amp; Journalism Services</w:t>
      </w:r>
      <w:r>
        <w:t xml:space="preserve"> </w:t>
      </w:r>
      <w:r>
        <w:t xml:space="preserve">— 1247 Yonge Street, Suite 842, Toronto, Ontario M4W 1Y8, Canada</w:t>
      </w:r>
    </w:p>
    <w:p>
      <w:pPr>
        <w:pStyle w:val="BodyText"/>
      </w:pPr>
      <w:r>
        <w:t xml:space="preserve">This Invoice was generated electronically and is valid without a physical signature. For questions regarding this Invoice, please contact the Journalist directly at the address above.</w:t>
      </w:r>
    </w:p>
    <w:p>
      <w:pPr>
        <w:pStyle w:val="BodyText"/>
      </w:pPr>
      <w:r>
        <w:t xml:space="preserve">© 2025 Morrison Media &amp; Journalism Services. All rights reserved. Invoice INV-2025-0742 — Canada Toronto.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Journalist Services - Canada Toronto</dc:title>
  <dc:creator/>
  <dc:language>en</dc:language>
  <cp:keywords/>
  <dcterms:created xsi:type="dcterms:W3CDTF">2026-10-10T02:11:34Z</dcterms:created>
  <dcterms:modified xsi:type="dcterms:W3CDTF">2026-10-10T02:11:34Z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