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guangzhou-media-press-services-ltd."/>
    <w:p>
      <w:pPr>
        <w:pStyle w:val="Heading1"/>
      </w:pPr>
      <w:r>
        <w:t xml:space="preserve">Guangzhou Media &amp; Press Services Ltd.</w:t>
      </w:r>
    </w:p>
    <w:p>
      <w:pPr>
        <w:pStyle w:val="FirstParagraph"/>
      </w:pPr>
      <w:r>
        <w:t xml:space="preserve">No. 88 Tianhe Road, Tianhe District</w:t>
      </w:r>
    </w:p>
    <w:p>
      <w:pPr>
        <w:pStyle w:val="BodyText"/>
      </w:pPr>
      <w:r>
        <w:t xml:space="preserve">Guangzhou, Guangdong Province, China 510620</w:t>
      </w:r>
    </w:p>
    <w:p>
      <w:pPr>
        <w:pStyle w:val="BodyText"/>
      </w:pPr>
      <w:r>
        <w:t xml:space="preserve">Tel: +86-20-8888-6600 | Email: billing@gzmediapress.cn</w:t>
      </w:r>
    </w:p>
    <w:p>
      <w:pPr>
        <w:pStyle w:val="BodyText"/>
      </w:pPr>
      <w:r>
        <w:t xml:space="preserve">Unified Social Credit Code: 91440101MA5C8X2K7P</w:t>
      </w:r>
    </w:p>
    <w:p>
      <w:pPr>
        <w:pStyle w:val="BodyText"/>
      </w:pPr>
      <w:r>
        <w:t xml:space="preserve">Official Invoice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GZM-2025-0714-00382</w:t>
      </w:r>
    </w:p>
    <w:p>
      <w:pPr>
        <w:pStyle w:val="BodyText"/>
      </w:pPr>
      <w:r>
        <w:rPr>
          <w:bCs/>
          <w:b/>
        </w:rPr>
        <w:t xml:space="preserve">Invoice Date:</w:t>
      </w:r>
      <w:r>
        <w:t xml:space="preserve"> </w:t>
      </w:r>
      <w:r>
        <w:t xml:space="preserve">July 14, 2025</w:t>
      </w:r>
    </w:p>
    <w:p>
      <w:pPr>
        <w:pStyle w:val="BodyText"/>
      </w:pPr>
      <w:r>
        <w:rPr>
          <w:bCs/>
          <w:b/>
        </w:rPr>
        <w:t xml:space="preserve">Due Date:</w:t>
      </w:r>
      <w:r>
        <w:t xml:space="preserve"> </w:t>
      </w:r>
      <w:r>
        <w:t xml:space="preserve">August 13, 2025</w:t>
      </w:r>
    </w:p>
    <w:p>
      <w:pPr>
        <w:pStyle w:val="BodyText"/>
      </w:pPr>
      <w:r>
        <w:rPr>
          <w:bCs/>
          <w:b/>
        </w:rPr>
        <w:t xml:space="preserve">Currency:</w:t>
      </w:r>
      <w:r>
        <w:t xml:space="preserve"> </w:t>
      </w:r>
      <w:r>
        <w:t xml:space="preserve">CNY (Chinese Yuan)</w:t>
      </w:r>
    </w:p>
    <w:p>
      <w:pPr>
        <w:pStyle w:val="BodyText"/>
      </w:pPr>
      <w:r>
        <w:rPr>
          <w:bCs/>
          <w:b/>
        </w:rPr>
        <w:t xml:space="preserve">Location:</w:t>
      </w:r>
      <w:r>
        <w:t xml:space="preserve"> </w:t>
      </w:r>
      <w:r>
        <w:t xml:space="preserve">China Guangzhou</w:t>
      </w:r>
    </w:p>
    <w:bookmarkEnd w:id="21"/>
    <w:bookmarkStart w:id="22" w:name="billed-to-client"/>
    <w:p>
      <w:pPr>
        <w:pStyle w:val="Heading3"/>
      </w:pPr>
      <w:r>
        <w:t xml:space="preserve">Billed To (Client)</w:t>
      </w:r>
    </w:p>
    <w:p>
      <w:pPr>
        <w:pStyle w:val="FirstParagraph"/>
      </w:pPr>
      <w:r>
        <w:rPr>
          <w:bCs/>
          <w:b/>
        </w:rPr>
        <w:t xml:space="preserve">South China Broadcasting Corporation</w:t>
      </w:r>
    </w:p>
    <w:p>
      <w:pPr>
        <w:pStyle w:val="BodyText"/>
      </w:pPr>
      <w:r>
        <w:t xml:space="preserve">Attn: Mr. Liang Wei, Procurement Director</w:t>
      </w:r>
    </w:p>
    <w:p>
      <w:pPr>
        <w:pStyle w:val="BodyText"/>
      </w:pPr>
      <w:r>
        <w:t xml:space="preserve">No. 120 Zhujiang New Town, Tianhe District</w:t>
      </w:r>
    </w:p>
    <w:p>
      <w:pPr>
        <w:pStyle w:val="BodyText"/>
      </w:pPr>
      <w:r>
        <w:t xml:space="preserve">Guangzhou, Guangdong Province, China 510623</w:t>
      </w:r>
    </w:p>
    <w:p>
      <w:pPr>
        <w:pStyle w:val="BodyText"/>
      </w:pPr>
      <w:r>
        <w:t xml:space="preserve">Tax ID: 91440101MA5D3R9T2Q</w:t>
      </w:r>
    </w:p>
    <w:p>
      <w:pPr>
        <w:pStyle w:val="BodyText"/>
      </w:pPr>
      <w:r>
        <w:t xml:space="preserve">Email: procurement@scbc-guangzhou.cn</w:t>
      </w:r>
    </w:p>
    <w:bookmarkEnd w:id="22"/>
    <w:bookmarkStart w:id="23" w:name="issued-by-service-provider"/>
    <w:p>
      <w:pPr>
        <w:pStyle w:val="Heading3"/>
      </w:pPr>
      <w:r>
        <w:t xml:space="preserve">Issued By (Service Provider)</w:t>
      </w:r>
    </w:p>
    <w:p>
      <w:pPr>
        <w:pStyle w:val="FirstParagraph"/>
      </w:pPr>
      <w:r>
        <w:rPr>
          <w:bCs/>
          <w:b/>
        </w:rPr>
        <w:t xml:space="preserve">Guangzhou Media &amp; Press Services Ltd.</w:t>
      </w:r>
    </w:p>
    <w:p>
      <w:pPr>
        <w:pStyle w:val="BodyText"/>
      </w:pPr>
      <w:r>
        <w:t xml:space="preserve">Attn: Ms. Chen Xiaomei, Chief Journalist &amp; Account Manager</w:t>
      </w:r>
    </w:p>
    <w:p>
      <w:pPr>
        <w:pStyle w:val="BodyText"/>
      </w:pPr>
      <w:r>
        <w:t xml:space="preserve">No. 88 Tianhe Road, Tianhe District</w:t>
      </w:r>
    </w:p>
    <w:p>
      <w:pPr>
        <w:pStyle w:val="BodyText"/>
      </w:pPr>
      <w:r>
        <w:t xml:space="preserve">Guangzhou, Guangdong Province, China 510620</w:t>
      </w:r>
    </w:p>
    <w:p>
      <w:pPr>
        <w:pStyle w:val="BodyText"/>
      </w:pPr>
      <w:r>
        <w:t xml:space="preserve">Tax ID: 91440101MA5C8X2K7P</w:t>
      </w:r>
    </w:p>
    <w:p>
      <w:pPr>
        <w:pStyle w:val="BodyText"/>
      </w:pPr>
      <w:r>
        <w:t xml:space="preserve">Email: billing@gzmediapress.cn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Date(s) Rendered</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On-site investigative journalism coverage of the Canton Fair 2025 (Phase I) held at the China Import and Export Fair Complex, Pazhou, Guangzhou. Includes field reporting, interviews with international trade delegates, and real-time dispatch writing for the client's broadcast network.</w:t>
            </w:r>
          </w:p>
        </w:tc>
        <w:tc>
          <w:tcPr/>
          <w:p>
            <w:pPr>
              <w:pStyle w:val="Compact"/>
              <w:jc w:val="left"/>
            </w:pPr>
            <w:r>
              <w:t xml:space="preserve">May 15 – May 25, 2025</w:t>
            </w:r>
          </w:p>
        </w:tc>
        <w:tc>
          <w:tcPr/>
          <w:p>
            <w:pPr>
              <w:pStyle w:val="Compact"/>
              <w:jc w:val="left"/>
            </w:pPr>
            <w:r>
              <w:t xml:space="preserve">11 days</w:t>
            </w:r>
          </w:p>
        </w:tc>
        <w:tc>
          <w:tcPr/>
          <w:p>
            <w:pPr>
              <w:pStyle w:val="Compact"/>
              <w:jc w:val="left"/>
            </w:pPr>
            <w:r>
              <w:t xml:space="preserve">3,500.00</w:t>
            </w:r>
          </w:p>
        </w:tc>
        <w:tc>
          <w:tcPr/>
          <w:p>
            <w:pPr>
              <w:pStyle w:val="Compact"/>
              <w:jc w:val="left"/>
            </w:pPr>
            <w:r>
              <w:t xml:space="preserve">38,500.00</w:t>
            </w:r>
          </w:p>
        </w:tc>
      </w:tr>
      <w:tr>
        <w:tc>
          <w:tcPr/>
          <w:p>
            <w:pPr>
              <w:pStyle w:val="Compact"/>
              <w:jc w:val="left"/>
            </w:pPr>
            <w:r>
              <w:t xml:space="preserve">2</w:t>
            </w:r>
          </w:p>
        </w:tc>
        <w:tc>
          <w:tcPr/>
          <w:p>
            <w:pPr>
              <w:pStyle w:val="Compact"/>
              <w:jc w:val="left"/>
            </w:pPr>
            <w:r>
              <w:t xml:space="preserve">Feature article writing and editorial production: "The Rise of Guangzhou's Tech Corridor" — a 4,000-word long-form journalist piece covering the development of the Nansha District innovation hub, including on-location photography and data visualization support.</w:t>
            </w:r>
          </w:p>
        </w:tc>
        <w:tc>
          <w:tcPr/>
          <w:p>
            <w:pPr>
              <w:pStyle w:val="Compact"/>
              <w:jc w:val="left"/>
            </w:pPr>
            <w:r>
              <w:t xml:space="preserve">June 2 – June 20, 2025</w:t>
            </w:r>
          </w:p>
        </w:tc>
        <w:tc>
          <w:tcPr/>
          <w:p>
            <w:pPr>
              <w:pStyle w:val="Compact"/>
              <w:jc w:val="left"/>
            </w:pPr>
            <w:r>
              <w:t xml:space="preserve">1 article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Live television journalism reporting for the client's evening news program covering the Guangzhou Metro Line 12 opening ceremony. Includes pre-event research, live on-camera presentation, post-event follow-up reporting, and script editing.</w:t>
            </w:r>
          </w:p>
        </w:tc>
        <w:tc>
          <w:tcPr/>
          <w:p>
            <w:pPr>
              <w:pStyle w:val="Compact"/>
              <w:jc w:val="left"/>
            </w:pPr>
            <w:r>
              <w:t xml:space="preserve">June 28, 2025</w:t>
            </w:r>
          </w:p>
        </w:tc>
        <w:tc>
          <w:tcPr/>
          <w:p>
            <w:pPr>
              <w:pStyle w:val="Compact"/>
              <w:jc w:val="left"/>
            </w:pPr>
            <w:r>
              <w:t xml:space="preserve">1 event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4</w:t>
            </w:r>
          </w:p>
        </w:tc>
        <w:tc>
          <w:tcPr/>
          <w:p>
            <w:pPr>
              <w:pStyle w:val="Compact"/>
              <w:jc w:val="left"/>
            </w:pPr>
            <w:r>
              <w:t xml:space="preserve">Documentary journalism production support: assisting the client's documentary team with location scouting, subject interviews, and factual verification for a 45-minute feature on the cultural heritage of the Shamian Island district in Guangzhou. The journalist provided historical research, bilingual (Mandarin/English) interview facilitation, and fact-checking services.</w:t>
            </w:r>
          </w:p>
        </w:tc>
        <w:tc>
          <w:tcPr/>
          <w:p>
            <w:pPr>
              <w:pStyle w:val="Compact"/>
              <w:jc w:val="left"/>
            </w:pPr>
            <w:r>
              <w:t xml:space="preserve">July 1 – July 10, 2025</w:t>
            </w:r>
          </w:p>
        </w:tc>
        <w:tc>
          <w:tcPr/>
          <w:p>
            <w:pPr>
              <w:pStyle w:val="Compact"/>
              <w:jc w:val="left"/>
            </w:pPr>
            <w:r>
              <w:t xml:space="preserve">10 days</w:t>
            </w:r>
          </w:p>
        </w:tc>
        <w:tc>
          <w:tcPr/>
          <w:p>
            <w:pPr>
              <w:pStyle w:val="Compact"/>
              <w:jc w:val="left"/>
            </w:pPr>
            <w:r>
              <w:t xml:space="preserve">2,800.00</w:t>
            </w:r>
          </w:p>
        </w:tc>
        <w:tc>
          <w:tcPr/>
          <w:p>
            <w:pPr>
              <w:pStyle w:val="Compact"/>
              <w:jc w:val="left"/>
            </w:pPr>
            <w:r>
              <w:t xml:space="preserve">28,000.00</w:t>
            </w:r>
          </w:p>
        </w:tc>
      </w:tr>
      <w:tr>
        <w:tc>
          <w:tcPr/>
          <w:p>
            <w:pPr>
              <w:pStyle w:val="Compact"/>
              <w:jc w:val="left"/>
            </w:pPr>
            <w:r>
              <w:t xml:space="preserve">5</w:t>
            </w:r>
          </w:p>
        </w:tc>
        <w:tc>
          <w:tcPr/>
          <w:p>
            <w:pPr>
              <w:pStyle w:val="Compact"/>
              <w:jc w:val="left"/>
            </w:pPr>
            <w:r>
              <w:t xml:space="preserve">Press conference coverage and same-day wire dispatch: journalist attended and reported on the Guangzhou Municipal Government's quarterly economic briefing at the Civic Center. Delivered a 1,200-word wire article within four hours of the event conclusion, plus a 300-word social media summary.</w:t>
            </w:r>
          </w:p>
        </w:tc>
        <w:tc>
          <w:tcPr/>
          <w:p>
            <w:pPr>
              <w:pStyle w:val="Compact"/>
              <w:jc w:val="left"/>
            </w:pPr>
            <w:r>
              <w:t xml:space="preserve">July 8, 2025</w:t>
            </w:r>
          </w:p>
        </w:tc>
        <w:tc>
          <w:tcPr/>
          <w:p>
            <w:pPr>
              <w:pStyle w:val="Compact"/>
              <w:jc w:val="left"/>
            </w:pPr>
            <w:r>
              <w:t xml:space="preserve">1 event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6</w:t>
            </w:r>
          </w:p>
        </w:tc>
        <w:tc>
          <w:tcPr/>
          <w:p>
            <w:pPr>
              <w:pStyle w:val="Compact"/>
              <w:jc w:val="left"/>
            </w:pPr>
            <w:r>
              <w:t xml:space="preserve">Travel and accommodation expenses incurred by the journalist during on-location assignments in Guangzhou and surrounding Guangdong municipalities (Foshan, Zhongshan) as part of the above-mentioned coverage. Includes intercity rail tickets, local transportation, and hotel lodging at approved rates.</w:t>
            </w:r>
          </w:p>
        </w:tc>
        <w:tc>
          <w:tcPr/>
          <w:p>
            <w:pPr>
              <w:pStyle w:val="Compact"/>
              <w:jc w:val="left"/>
            </w:pPr>
            <w:r>
              <w:t xml:space="preserve">May – July 2025</w:t>
            </w:r>
          </w:p>
        </w:tc>
        <w:tc>
          <w:tcPr/>
          <w:p>
            <w:pPr>
              <w:pStyle w:val="Compact"/>
              <w:jc w:val="left"/>
            </w:pPr>
            <w:r>
              <w:t xml:space="preserve">1 lump sum</w:t>
            </w:r>
          </w:p>
        </w:tc>
        <w:tc>
          <w:tcPr/>
          <w:p>
            <w:pPr>
              <w:pStyle w:val="Compact"/>
              <w:jc w:val="left"/>
            </w:pPr>
            <w:r>
              <w:t xml:space="preserve">6,750.00</w:t>
            </w:r>
          </w:p>
        </w:tc>
        <w:tc>
          <w:tcPr/>
          <w:p>
            <w:pPr>
              <w:pStyle w:val="Compact"/>
              <w:jc w:val="left"/>
            </w:pPr>
            <w:r>
              <w:t xml:space="preserve">6,750.00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97,950.00 CNY</w:t>
            </w:r>
          </w:p>
        </w:tc>
      </w:tr>
      <w:tr>
        <w:tc>
          <w:tcPr/>
          <w:p>
            <w:pPr>
              <w:pStyle w:val="Compact"/>
              <w:jc w:val="left"/>
            </w:pPr>
            <w:r>
              <w:t xml:space="preserve">VAT (6% Service Tax, China)</w:t>
            </w:r>
          </w:p>
        </w:tc>
        <w:tc>
          <w:tcPr/>
          <w:p>
            <w:pPr>
              <w:pStyle w:val="Compact"/>
              <w:jc w:val="left"/>
            </w:pPr>
            <w:r>
              <w:t xml:space="preserve">5,877.00 CNY</w:t>
            </w:r>
          </w:p>
        </w:tc>
      </w:tr>
      <w:tr>
        <w:tc>
          <w:tcPr/>
          <w:p>
            <w:pPr>
              <w:pStyle w:val="Compact"/>
              <w:jc w:val="left"/>
            </w:pPr>
            <w:r>
              <w:t xml:space="preserve">Urgent Dispatch Surcharge (Item 5)</w:t>
            </w:r>
          </w:p>
        </w:tc>
        <w:tc>
          <w:tcPr/>
          <w:p>
            <w:pPr>
              <w:pStyle w:val="Compact"/>
              <w:jc w:val="left"/>
            </w:pPr>
            <w:r>
              <w:t xml:space="preserve">420.00 CNY</w:t>
            </w:r>
          </w:p>
        </w:tc>
      </w:tr>
      <w:tr>
        <w:tc>
          <w:tcPr/>
          <w:p>
            <w:pPr>
              <w:pStyle w:val="Compact"/>
              <w:jc w:val="left"/>
            </w:pPr>
            <w:r>
              <w:t xml:space="preserve">Grand Total Due</w:t>
            </w:r>
          </w:p>
        </w:tc>
        <w:tc>
          <w:tcPr/>
          <w:p>
            <w:pPr>
              <w:pStyle w:val="Compact"/>
              <w:jc w:val="left"/>
            </w:pPr>
            <w:r>
              <w:t xml:space="preserve">104,247.00 CNY</w:t>
            </w:r>
          </w:p>
        </w:tc>
      </w:tr>
    </w:tbl>
    <w:bookmarkStart w:id="24" w:name="invoice-notes-journalist-service-terms"/>
    <w:p>
      <w:pPr>
        <w:pStyle w:val="Heading3"/>
      </w:pPr>
      <w:r>
        <w:t xml:space="preserve">Invoice Notes &amp; Journalist Service Terms</w:t>
      </w:r>
    </w:p>
    <w:p>
      <w:pPr>
        <w:pStyle w:val="FirstParagraph"/>
      </w:pPr>
      <w:r>
        <w:t xml:space="preserve">This Invoice is issued in accordance with the Service Agreement (Contract No. SCBC-GZM-2025-044) executed between South China Broadcasting Corporation and Guangzhou Media &amp; Press Services Ltd. on April 1, 2025, governing the provision of professional journalist services within the China Guangzhou metropolitan area and the broader Guangdong Province region.</w:t>
      </w:r>
    </w:p>
    <w:p>
      <w:pPr>
        <w:pStyle w:val="BodyText"/>
      </w:pPr>
      <w:r>
        <w:t xml:space="preserve">All journalist deliverables referenced in this Invoice have been reviewed and accepted by the client's editorial board. The journalist's work product, including all written articles, broadcast scripts, and documentary contributions, remains the intellectual property of the client upon full payment of this Invoice, subject to the journalist's right of byline attribution as stipulated in Section 7 of the Service Agreement.</w:t>
      </w:r>
    </w:p>
    <w:p>
      <w:pPr>
        <w:pStyle w:val="BodyText"/>
      </w:pPr>
      <w:r>
        <w:t xml:space="preserve">The journalist services were performed in full compliance with the Press Law of the People's Republic of China, the Regulations on the Administration of Internet News Information Services, and all applicable local regulations of the Guangzhou Municipal Press and Publication Bureau. The journalist holds a valid Press Card (No. GZ-2024-08821) issued by the China Press and Publication Association.</w:t>
      </w:r>
    </w:p>
    <w:bookmarkEnd w:id="24"/>
    <w:bookmarkStart w:id="25"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30 calendar days from the Invoice date (i.e., no later than August 13, 2025).</w:t>
      </w:r>
    </w:p>
    <w:p>
      <w:pPr>
        <w:pStyle w:val="BodyText"/>
      </w:pPr>
      <w:r>
        <w:rPr>
          <w:bCs/>
          <w:b/>
        </w:rPr>
        <w:t xml:space="preserve">Payment Method:</w:t>
      </w:r>
      <w:r>
        <w:t xml:space="preserve"> </w:t>
      </w:r>
      <w:r>
        <w:t xml:space="preserve">Bank transfer to the account below. Please reference Invoice No. GZM-2025-0714-00382 in the transfer remarks.</w:t>
      </w:r>
    </w:p>
    <w:p>
      <w:pPr>
        <w:pStyle w:val="BodyText"/>
      </w:pPr>
      <w:r>
        <w:rPr>
          <w:bCs/>
          <w:b/>
        </w:rPr>
        <w:t xml:space="preserve">Bank:</w:t>
      </w:r>
      <w:r>
        <w:t xml:space="preserve"> </w:t>
      </w:r>
      <w:r>
        <w:t xml:space="preserve">Industrial and Commercial Bank of China (ICBC), Guangzhou Tianhe Branch</w:t>
      </w:r>
    </w:p>
    <w:p>
      <w:pPr>
        <w:pStyle w:val="BodyText"/>
      </w:pPr>
      <w:r>
        <w:rPr>
          <w:bCs/>
          <w:b/>
        </w:rPr>
        <w:t xml:space="preserve">Account Name:</w:t>
      </w:r>
      <w:r>
        <w:t xml:space="preserve"> </w:t>
      </w:r>
      <w:r>
        <w:t xml:space="preserve">Guangzhou Media &amp; Press Services Ltd.</w:t>
      </w:r>
    </w:p>
    <w:p>
      <w:pPr>
        <w:pStyle w:val="BodyText"/>
      </w:pPr>
      <w:r>
        <w:rPr>
          <w:bCs/>
          <w:b/>
        </w:rPr>
        <w:t xml:space="preserve">Account Number:</w:t>
      </w:r>
      <w:r>
        <w:t xml:space="preserve"> </w:t>
      </w:r>
      <w:r>
        <w:t xml:space="preserve">4402 2600 9900 1234 567</w:t>
      </w:r>
    </w:p>
    <w:p>
      <w:pPr>
        <w:pStyle w:val="BodyText"/>
      </w:pPr>
      <w:r>
        <w:rPr>
          <w:bCs/>
          <w:b/>
        </w:rPr>
        <w:t xml:space="preserve">SWIFT Code:</w:t>
      </w:r>
      <w:r>
        <w:t xml:space="preserve"> </w:t>
      </w:r>
      <w:r>
        <w:t xml:space="preserve">ICBKCNBJGZG</w:t>
      </w:r>
    </w:p>
    <w:p>
      <w:pPr>
        <w:pStyle w:val="BodyText"/>
      </w:pPr>
      <w:r>
        <w:rPr>
          <w:bCs/>
          <w:b/>
        </w:rPr>
        <w:t xml:space="preserve">Overdue Penalty:</w:t>
      </w:r>
      <w:r>
        <w:t xml:space="preserve"> </w:t>
      </w:r>
      <w:r>
        <w:t xml:space="preserve">A late payment interest of 0.05% per calendar day shall apply to any outstanding balance after the due date, in accordance with Chinese commercial contract law.</w:t>
      </w:r>
    </w:p>
    <w:p>
      <w:pPr>
        <w:pStyle w:val="BodyText"/>
      </w:pPr>
      <w:r>
        <w:rPr>
          <w:bCs/>
          <w:b/>
        </w:rPr>
        <w:t xml:space="preserve">Disputes:</w:t>
      </w:r>
      <w:r>
        <w:t xml:space="preserve"> </w:t>
      </w:r>
      <w:r>
        <w:t xml:space="preserve">Any disputes arising from this Invoice or the underlying journalist services shall be resolved through the Guangzhou International Arbitration Center (GIAC) in accordance with its arbitration rules in effect at the time of filing.</w:t>
      </w:r>
    </w:p>
    <w:bookmarkEnd w:id="25"/>
    <w:p>
      <w:pPr>
        <w:pStyle w:val="BodyText"/>
      </w:pPr>
      <w:r>
        <w:rPr>
          <w:bCs/>
          <w:b/>
        </w:rPr>
        <w:t xml:space="preserve">Guangzhou Media &amp; Press Services Ltd.</w:t>
      </w:r>
      <w:r>
        <w:t xml:space="preserve"> </w:t>
      </w:r>
      <w:r>
        <w:t xml:space="preserve">— Professional Journalist &amp; Media Services Provider</w:t>
      </w:r>
    </w:p>
    <w:p>
      <w:pPr>
        <w:pStyle w:val="BodyText"/>
      </w:pPr>
      <w:r>
        <w:t xml:space="preserve">Registered Address: No. 88 Tianhe Road, Tianhe District, Guangzhou, Guangdong Province, China 510620</w:t>
      </w:r>
    </w:p>
    <w:p>
      <w:pPr>
        <w:pStyle w:val="BodyText"/>
      </w:pPr>
      <w:r>
        <w:t xml:space="preserve">This Invoice is valid for a period of 180 days from the date of issue. Please retain this document for your accounting and tax records.</w:t>
      </w:r>
    </w:p>
    <w:p>
      <w:pPr>
        <w:pStyle w:val="BodyText"/>
      </w:pPr>
      <w:r>
        <w:t xml:space="preserve">Issued in China Guangzhou on July 14, 2025. | Page 1 of 1</w:t>
      </w:r>
    </w:p>
    <w:p>
      <w:pPr>
        <w:pStyle w:val="BodyText"/>
      </w:pPr>
      <w:r>
        <w:t xml:space="preserve">This document constitutes a formal Invoice for journalist services rendered in China Guangzhou. All amounts are denominated in Chinese Yuan (CNY/RMB).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China Guangzhou</dc:title>
  <dc:creator/>
  <dc:language>en</dc:language>
  <cp:keywords/>
  <dcterms:created xsi:type="dcterms:W3CDTF">2026-10-10T03:39:19Z</dcterms:created>
  <dcterms:modified xsi:type="dcterms:W3CDTF">2026-10-10T03:39:19Z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