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Professional Journalist Services</w:t>
      </w:r>
    </w:p>
    <w:p>
      <w:pPr>
        <w:pStyle w:val="BodyText"/>
      </w:pPr>
      <w:r>
        <w:t xml:space="preserve">OFFICIAL DOCUMENT</w:t>
      </w:r>
    </w:p>
    <w:p>
      <w:pPr>
        <w:pStyle w:val="BodyText"/>
      </w:pPr>
      <w:r>
        <w:rPr>
          <w:bCs/>
          <w:b/>
        </w:rPr>
        <w:t xml:space="preserve">Invoice No.:</w:t>
      </w:r>
      <w:r>
        <w:t xml:space="preserve"> </w:t>
      </w:r>
      <w:r>
        <w:t xml:space="preserve">INV-2025-04871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w:t>
      </w:r>
      <w:r>
        <w:t xml:space="preserve"> </w:t>
      </w:r>
      <w:r>
        <w:t xml:space="preserve">Ethiopia Addis Ababa</w:t>
      </w:r>
    </w:p>
    <w:p>
      <w:pPr>
        <w:pStyle w:val="BodyText"/>
      </w:pPr>
      <w:r>
        <w:rPr>
          <w:bCs/>
          <w:b/>
        </w:rPr>
        <w:t xml:space="preserve">Currency:</w:t>
      </w:r>
      <w:r>
        <w:t xml:space="preserve"> </w:t>
      </w:r>
      <w:r>
        <w:t xml:space="preserve">Ethiopian Birr (ETB)</w:t>
      </w:r>
    </w:p>
    <w:bookmarkStart w:id="20" w:name="issued-by-service-provider"/>
    <w:p>
      <w:pPr>
        <w:pStyle w:val="Heading3"/>
      </w:pPr>
      <w:r>
        <w:t xml:space="preserve">Issued By (Service Provider)</w:t>
      </w:r>
    </w:p>
    <w:p>
      <w:pPr>
        <w:pStyle w:val="FirstParagraph"/>
      </w:pPr>
      <w:r>
        <w:rPr>
          <w:bCs/>
          <w:b/>
        </w:rPr>
        <w:t xml:space="preserve">Name:</w:t>
      </w:r>
      <w:r>
        <w:t xml:space="preserve"> </w:t>
      </w:r>
      <w:r>
        <w:t xml:space="preserve">Dawit Tadesse Alemu</w:t>
      </w:r>
    </w:p>
    <w:p>
      <w:pPr>
        <w:pStyle w:val="BodyText"/>
      </w:pPr>
      <w:r>
        <w:rPr>
          <w:bCs/>
          <w:b/>
        </w:rPr>
        <w:t xml:space="preserve">Profession:</w:t>
      </w:r>
      <w:r>
        <w:t xml:space="preserve"> </w:t>
      </w:r>
      <w:r>
        <w:t xml:space="preserve">Senior Journalist &amp; Investigative Reporter</w:t>
      </w:r>
    </w:p>
    <w:p>
      <w:pPr>
        <w:pStyle w:val="BodyText"/>
      </w:pPr>
      <w:r>
        <w:rPr>
          <w:bCs/>
          <w:b/>
        </w:rPr>
        <w:t xml:space="preserve">Address:</w:t>
      </w:r>
      <w:r>
        <w:t xml:space="preserve"> </w:t>
      </w:r>
      <w:r>
        <w:t xml:space="preserve">Bole Sub-City, Woreda 03, House No. 472, Addis Ababa, Ethiopia</w:t>
      </w:r>
    </w:p>
    <w:p>
      <w:pPr>
        <w:pStyle w:val="BodyText"/>
      </w:pPr>
      <w:r>
        <w:rPr>
          <w:bCs/>
          <w:b/>
        </w:rPr>
        <w:t xml:space="preserve">Phone:</w:t>
      </w:r>
      <w:r>
        <w:t xml:space="preserve"> </w:t>
      </w:r>
      <w:r>
        <w:t xml:space="preserve">+251-911-234-567</w:t>
      </w:r>
    </w:p>
    <w:p>
      <w:pPr>
        <w:pStyle w:val="BodyText"/>
      </w:pPr>
      <w:r>
        <w:rPr>
          <w:bCs/>
          <w:b/>
        </w:rPr>
        <w:t xml:space="preserve">Email:</w:t>
      </w:r>
      <w:r>
        <w:t xml:space="preserve"> </w:t>
      </w:r>
      <w:r>
        <w:t xml:space="preserve">dawit.tadesse@ethiopianpress.et</w:t>
      </w:r>
    </w:p>
    <w:p>
      <w:pPr>
        <w:pStyle w:val="BodyText"/>
      </w:pPr>
      <w:r>
        <w:rPr>
          <w:bCs/>
          <w:b/>
        </w:rPr>
        <w:t xml:space="preserve">Tax Identification No.:</w:t>
      </w:r>
      <w:r>
        <w:t xml:space="preserve"> </w:t>
      </w:r>
      <w:r>
        <w:t xml:space="preserve">ET-4471-8823-09</w:t>
      </w:r>
    </w:p>
    <w:p>
      <w:pPr>
        <w:pStyle w:val="BodyText"/>
      </w:pPr>
      <w:r>
        <w:rPr>
          <w:bCs/>
          <w:b/>
        </w:rPr>
        <w:t xml:space="preserve">Press Card No.:</w:t>
      </w:r>
      <w:r>
        <w:t xml:space="preserve"> </w:t>
      </w:r>
      <w:r>
        <w:t xml:space="preserve">JRN-ETH-2019-00342</w:t>
      </w:r>
    </w:p>
    <w:bookmarkEnd w:id="20"/>
    <w:bookmarkStart w:id="21" w:name="issued-to-client"/>
    <w:p>
      <w:pPr>
        <w:pStyle w:val="Heading3"/>
      </w:pPr>
      <w:r>
        <w:t xml:space="preserve">Issued To (Client)</w:t>
      </w:r>
    </w:p>
    <w:p>
      <w:pPr>
        <w:pStyle w:val="FirstParagraph"/>
      </w:pPr>
      <w:r>
        <w:rPr>
          <w:bCs/>
          <w:b/>
        </w:rPr>
        <w:t xml:space="preserve">Organization:</w:t>
      </w:r>
      <w:r>
        <w:t xml:space="preserve"> </w:t>
      </w:r>
      <w:r>
        <w:t xml:space="preserve">Horn of Africa Development Foundation</w:t>
      </w:r>
    </w:p>
    <w:p>
      <w:pPr>
        <w:pStyle w:val="BodyText"/>
      </w:pPr>
      <w:r>
        <w:rPr>
          <w:bCs/>
          <w:b/>
        </w:rPr>
        <w:t xml:space="preserve">Attention:</w:t>
      </w:r>
      <w:r>
        <w:t xml:space="preserve"> </w:t>
      </w:r>
      <w:r>
        <w:t xml:space="preserve">Ms. Selamawit Bekele, Communications Director</w:t>
      </w:r>
    </w:p>
    <w:p>
      <w:pPr>
        <w:pStyle w:val="BodyText"/>
      </w:pPr>
      <w:r>
        <w:rPr>
          <w:bCs/>
          <w:b/>
        </w:rPr>
        <w:t xml:space="preserve">Address:</w:t>
      </w:r>
      <w:r>
        <w:t xml:space="preserve"> </w:t>
      </w:r>
      <w:r>
        <w:t xml:space="preserve">CMC Area, Bole Road, Addis Ababa, Ethiopia</w:t>
      </w:r>
    </w:p>
    <w:p>
      <w:pPr>
        <w:pStyle w:val="BodyText"/>
      </w:pPr>
      <w:r>
        <w:rPr>
          <w:bCs/>
          <w:b/>
        </w:rPr>
        <w:t xml:space="preserve">Phone:</w:t>
      </w:r>
      <w:r>
        <w:t xml:space="preserve"> </w:t>
      </w:r>
      <w:r>
        <w:t xml:space="preserve">+251-11-662-8890</w:t>
      </w:r>
    </w:p>
    <w:p>
      <w:pPr>
        <w:pStyle w:val="BodyText"/>
      </w:pPr>
      <w:r>
        <w:rPr>
          <w:bCs/>
          <w:b/>
        </w:rPr>
        <w:t xml:space="preserve">Email:</w:t>
      </w:r>
      <w:r>
        <w:t xml:space="preserve"> </w:t>
      </w:r>
      <w:r>
        <w:t xml:space="preserve">s.bekele@hoafd.org.et</w:t>
      </w:r>
    </w:p>
    <w:p>
      <w:pPr>
        <w:pStyle w:val="BodyText"/>
      </w:pPr>
      <w:r>
        <w:rPr>
          <w:bCs/>
          <w:b/>
        </w:rPr>
        <w:t xml:space="preserve">Tax Identification No.:</w:t>
      </w:r>
      <w:r>
        <w:t xml:space="preserve"> </w:t>
      </w:r>
      <w:r>
        <w:t xml:space="preserve">ET-9912-3345-71</w:t>
      </w:r>
    </w:p>
    <w:bookmarkEnd w:id="21"/>
    <w:bookmarkStart w:id="24"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Investigative journalism report on agricultural water management practices in the Oromia region, including field research, interviews with local farmers, and a 4,500-word feature article published in the Addis Standard newspaper.</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On-site coverage and live broadcast reporting for the Annual Ethiopian Press Freedom Conference held at the Hyatt Regency Hotel, Addis Ababa. Includes pre-event preparation, real-time reporting, and post-event editorial summary.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Translation and editorial adaptation of the foundation's annual impact report from Amharic to English, ensuring journalistic accuracy, proper attribution, and compliance with Ethiopian media standards.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Consultation and advisory services on media strategy, public relations messaging, and crisis communication protocols for the foundation's upcoming community outreach campaign in Addis Ababa and surrounding regions.</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Photographic documentation and captioning of community health initiatives in the Kirkos Sub-City, Addis Ababa. Includes 35 high-resolution images with editorial captions suitable for print and digital publication.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60,950.00 ETB</w:t>
            </w:r>
          </w:p>
        </w:tc>
      </w:tr>
      <w:tr>
        <w:tc>
          <w:tcPr/>
          <w:p>
            <w:pPr>
              <w:pStyle w:val="Compact"/>
              <w:jc w:val="left"/>
            </w:pPr>
            <w:r>
              <w:t xml:space="preserve">VAT (15% - Ethiopian Revenue Authority)</w:t>
            </w:r>
          </w:p>
        </w:tc>
        <w:tc>
          <w:tcPr/>
          <w:p>
            <w:pPr>
              <w:pStyle w:val="Compact"/>
              <w:jc w:val="left"/>
            </w:pPr>
            <w:r>
              <w:t xml:space="preserve">9,142.50 ETB</w:t>
            </w:r>
          </w:p>
        </w:tc>
      </w:tr>
      <w:tr>
        <w:tc>
          <w:tcPr/>
          <w:p>
            <w:pPr>
              <w:pStyle w:val="Compact"/>
              <w:jc w:val="left"/>
            </w:pPr>
            <w:r>
              <w:t xml:space="preserve">Withholding Tax (2% - as per Ethiopian Tax Law)</w:t>
            </w:r>
          </w:p>
        </w:tc>
        <w:tc>
          <w:tcPr/>
          <w:p>
            <w:pPr>
              <w:pStyle w:val="Compact"/>
              <w:jc w:val="left"/>
            </w:pPr>
            <w:r>
              <w:t xml:space="preserve">(1,219.00) ETB</w:t>
            </w:r>
          </w:p>
        </w:tc>
      </w:tr>
      <w:tr>
        <w:tc>
          <w:tcPr/>
          <w:p>
            <w:pPr>
              <w:pStyle w:val="Compact"/>
              <w:jc w:val="left"/>
            </w:pPr>
            <w:r>
              <w:t xml:space="preserve">Grand Total Due</w:t>
            </w:r>
          </w:p>
        </w:tc>
        <w:tc>
          <w:tcPr/>
          <w:p>
            <w:pPr>
              <w:pStyle w:val="Compact"/>
              <w:jc w:val="left"/>
            </w:pPr>
            <w:r>
              <w:t xml:space="preserve">68,873.50 ETB</w:t>
            </w:r>
          </w:p>
        </w:tc>
      </w:tr>
    </w:tbl>
    <w:bookmarkStart w:id="22"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no later than 30 June 2025. Payment shall be made in Ethiopian Birr (ETB) via bank transfer to the account details below. The Journalist reserves the right to suspend all ongoing and future services until the outstanding balance on this Invoice is cleared in full.</w:t>
      </w:r>
    </w:p>
    <w:p>
      <w:pPr>
        <w:pStyle w:val="BodyText"/>
      </w:pPr>
      <w:r>
        <w:rPr>
          <w:bCs/>
          <w:b/>
        </w:rPr>
        <w:t xml:space="preserve">Bank:</w:t>
      </w:r>
      <w:r>
        <w:t xml:space="preserve"> </w:t>
      </w:r>
      <w:r>
        <w:t xml:space="preserve">Commercial Bank of Ethiopia</w:t>
      </w:r>
    </w:p>
    <w:p>
      <w:pPr>
        <w:pStyle w:val="BodyText"/>
      </w:pPr>
      <w:r>
        <w:rPr>
          <w:bCs/>
          <w:b/>
        </w:rPr>
        <w:t xml:space="preserve">Branch:</w:t>
      </w:r>
      <w:r>
        <w:t xml:space="preserve"> </w:t>
      </w:r>
      <w:r>
        <w:t xml:space="preserve">Bole Branch, Addis Ababa</w:t>
      </w:r>
    </w:p>
    <w:p>
      <w:pPr>
        <w:pStyle w:val="BodyText"/>
      </w:pPr>
      <w:r>
        <w:rPr>
          <w:bCs/>
          <w:b/>
        </w:rPr>
        <w:t xml:space="preserve">Account Name:</w:t>
      </w:r>
      <w:r>
        <w:t xml:space="preserve"> </w:t>
      </w:r>
      <w:r>
        <w:t xml:space="preserve">Dawit Tadesse Alemu</w:t>
      </w:r>
    </w:p>
    <w:p>
      <w:pPr>
        <w:pStyle w:val="BodyText"/>
      </w:pPr>
      <w:r>
        <w:rPr>
          <w:bCs/>
          <w:b/>
        </w:rPr>
        <w:t xml:space="preserve">Account Number:</w:t>
      </w:r>
      <w:r>
        <w:t xml:space="preserve"> </w:t>
      </w:r>
      <w:r>
        <w:t xml:space="preserve">1000-4471-8823-0912</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INV-2025-04871</w:t>
      </w:r>
    </w:p>
    <w:p>
      <w:pPr>
        <w:pStyle w:val="BodyText"/>
      </w:pPr>
      <w:r>
        <w:t xml:space="preserve">A late payment penalty of 2% per month will be applied to any outstanding balance beyond the due date, in accordance with the Ethiopian Civil Code and the terms of the service agreement signed on 20 May 2025.</w:t>
      </w:r>
    </w:p>
    <w:bookmarkEnd w:id="22"/>
    <w:bookmarkStart w:id="23" w:name="important-notes-legal-disclaimers"/>
    <w:p>
      <w:pPr>
        <w:pStyle w:val="Heading3"/>
      </w:pPr>
      <w:r>
        <w:t xml:space="preserve">Important Notes &amp; Legal Disclaimers</w:t>
      </w:r>
    </w:p>
    <w:p>
      <w:pPr>
        <w:pStyle w:val="FirstParagraph"/>
      </w:pPr>
      <w:r>
        <w:t xml:space="preserve">1. This Invoice constitutes a formal request for payment for professional journalist services rendered in Ethiopia Addis Ababa. All services described herein were performed by a licensed and registered Journalist holding a valid press card issued by the Ethiopian Press and Publication Bureau.</w:t>
      </w:r>
    </w:p>
    <w:p>
      <w:pPr>
        <w:pStyle w:val="BodyText"/>
      </w:pPr>
      <w:r>
        <w:t xml:space="preserve">2. The Journalist confirms that all reporting, editorial work, and media content delivered under this Invoice are original, factually verified, and free from plagiarism. All intellectual property rights to the published articles, photographs, and translated documents remain with the Journalist unless a separate licensing agreement is executed in writing.</w:t>
      </w:r>
    </w:p>
    <w:p>
      <w:pPr>
        <w:pStyle w:val="BodyText"/>
      </w:pPr>
      <w:r>
        <w:t xml:space="preserve">3. This Invoice is subject to the tax regulations of the Ethiopian Revenue and Customs Authority (ERCA). The 15% Value Added Tax (VAT) has been applied as mandated by the Ethiopian VAT Proclamation No. 981/2016. The 2% withholding tax has been deducted as required by the Ethiopian Income Tax Proclamation No. 979/2016.</w:t>
      </w:r>
    </w:p>
    <w:p>
      <w:pPr>
        <w:pStyle w:val="BodyText"/>
      </w:pPr>
      <w:r>
        <w:t xml:space="preserve">4. Any disputes arising from this Invoice or the underlying services shall be resolved through the courts of Addis Ababa, Ethiopia, in accordance with the Ethiopian Civil Code. The parties agree to attempt mediation before initiating formal legal proceedings.</w:t>
      </w:r>
    </w:p>
    <w:p>
      <w:pPr>
        <w:pStyle w:val="BodyText"/>
      </w:pPr>
      <w:r>
        <w:t xml:space="preserve">5. This Invoice is valid for a period of ninety (90) days from the date of issue. After this period, the Journalist reserves the right to reissue the Invoice with updated tax calculations if applicable rates have changed.</w:t>
      </w:r>
    </w:p>
    <w:p>
      <w:pPr>
        <w:pStyle w:val="BodyText"/>
      </w:pPr>
      <w:r>
        <w:t xml:space="preserve">6. The client acknowledges receipt of this Invoice and agrees to the terms stated herein by signing below or by making payment to the designated account.</w:t>
      </w:r>
    </w:p>
    <w:bookmarkEnd w:id="23"/>
    <w:p>
      <w:pPr>
        <w:pStyle w:val="BodyText"/>
      </w:pPr>
      <w:r>
        <w:t xml:space="preserve">_______________________________</w:t>
      </w:r>
    </w:p>
    <w:p>
      <w:pPr>
        <w:pStyle w:val="BodyText"/>
      </w:pPr>
      <w:r>
        <w:rPr>
          <w:bCs/>
          <w:b/>
        </w:rPr>
        <w:t xml:space="preserve">Prepared by:</w:t>
      </w:r>
      <w:r>
        <w:t xml:space="preserve"> </w:t>
      </w:r>
      <w:r>
        <w:t xml:space="preserve">Dawit Tadesse Alemu</w:t>
      </w:r>
    </w:p>
    <w:p>
      <w:pPr>
        <w:pStyle w:val="BodyText"/>
      </w:pPr>
      <w:r>
        <w:t xml:space="preserve">Senior Journalist, Ethiopia Addis Ababa</w:t>
      </w:r>
    </w:p>
    <w:p>
      <w:pPr>
        <w:pStyle w:val="BodyText"/>
      </w:pPr>
      <w:r>
        <w:t xml:space="preserve">Date: 15 June 2025</w:t>
      </w:r>
    </w:p>
    <w:p>
      <w:pPr>
        <w:pStyle w:val="BodyText"/>
      </w:pPr>
      <w:r>
        <w:t xml:space="preserve">_______________________________</w:t>
      </w:r>
    </w:p>
    <w:p>
      <w:pPr>
        <w:pStyle w:val="BodyText"/>
      </w:pPr>
      <w:r>
        <w:rPr>
          <w:bCs/>
          <w:b/>
        </w:rPr>
        <w:t xml:space="preserve">Received &amp; Approved by:</w:t>
      </w:r>
      <w:r>
        <w:t xml:space="preserve"> </w:t>
      </w:r>
      <w:r>
        <w:t xml:space="preserve">Ms. Selamawit Bekele</w:t>
      </w:r>
    </w:p>
    <w:p>
      <w:pPr>
        <w:pStyle w:val="BodyText"/>
      </w:pPr>
      <w:r>
        <w:t xml:space="preserve">Communications Director, Horn of Africa Development Foundation</w:t>
      </w:r>
    </w:p>
    <w:p>
      <w:pPr>
        <w:pStyle w:val="BodyText"/>
      </w:pPr>
      <w:r>
        <w:t xml:space="preserve">Date: _______________</w:t>
      </w:r>
    </w:p>
    <w:p>
      <w:pPr>
        <w:pStyle w:val="BodyText"/>
      </w:pPr>
      <w:r>
        <w:rPr>
          <w:bCs/>
          <w:b/>
        </w:rPr>
        <w:t xml:space="preserve">INVOICE INV-2025-04871</w:t>
      </w:r>
      <w:r>
        <w:t xml:space="preserve"> </w:t>
      </w:r>
      <w:r>
        <w:t xml:space="preserve">| Professional Journalist Services | Ethiopia Addis Ababa</w:t>
      </w:r>
    </w:p>
    <w:p>
      <w:pPr>
        <w:pStyle w:val="BodyText"/>
      </w:pPr>
      <w:r>
        <w:t xml:space="preserve">This document is a legally binding Invoice issued in accordance with the Ethiopian Commercial Code and the Press and Publication Proclamation No. 591/2008. All journalistic services were conducted in full compliance with the Ethiopian Code of Ethics for Journalists.</w:t>
      </w:r>
    </w:p>
    <w:p>
      <w:pPr>
        <w:pStyle w:val="BodyText"/>
      </w:pPr>
      <w:r>
        <w:t xml:space="preserve">For inquiries regarding this Invoice, please contact the Journalist at the address, phone number, or email listed above. All correspondence should reference Invoice Number INV-2025-04871.</w:t>
      </w:r>
    </w:p>
    <w:p>
      <w:pPr>
        <w:pStyle w:val="BodyText"/>
      </w:pPr>
      <w:r>
        <w:t xml:space="preserve">© 2025 Dawit Tadesse Alemu, Journalist. All rights reserved. Issued in Addis Ababa, Ethiopia.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Ethiopia Addis Ababa</dc:title>
  <dc:creator/>
  <dc:language>en</dc:language>
  <cp:keywords/>
  <dcterms:created xsi:type="dcterms:W3CDTF">2026-10-10T04:06:43Z</dcterms:created>
  <dcterms:modified xsi:type="dcterms:W3CDTF">2026-10-10T04:06:43Z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