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France</w:t>
      </w:r>
      <w:r>
        <w:t xml:space="preserve"> </w:t>
      </w:r>
      <w:r>
        <w:t xml:space="preserve">Paris</w:t>
      </w:r>
    </w:p>
    <w:p>
      <w:pPr>
        <w:pStyle w:val="FirstParagraph"/>
      </w:pPr>
      <w:r>
        <w:t xml:space="preserve">Invoice</w:t>
      </w:r>
    </w:p>
    <w:p>
      <w:pPr>
        <w:pStyle w:val="BodyText"/>
      </w:pPr>
      <w:r>
        <w:t xml:space="preserve">Professional Journalist Services — France Paris</w:t>
      </w:r>
    </w:p>
    <w:p>
      <w:pPr>
        <w:pStyle w:val="BodyText"/>
      </w:pPr>
      <w:r>
        <w:t xml:space="preserve">TVA FR 84 521 739 042</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0"/>
    <w:bookmarkStart w:id="21" w:name="issued-by-journalist"/>
    <w:p>
      <w:pPr>
        <w:pStyle w:val="Heading4"/>
      </w:pPr>
      <w:r>
        <w:t xml:space="preserve">Issued By (Journalist)</w:t>
      </w:r>
    </w:p>
    <w:p>
      <w:pPr>
        <w:pStyle w:val="FirstParagraph"/>
      </w:pPr>
      <w:r>
        <w:rPr>
          <w:bCs/>
          <w:b/>
        </w:rPr>
        <w:t xml:space="preserve">Camille Dupont</w:t>
      </w:r>
    </w:p>
    <w:p>
      <w:pPr>
        <w:pStyle w:val="BodyText"/>
      </w:pPr>
      <w:r>
        <w:t xml:space="preserve">Independent Journalist &amp; Investigative Reporter</w:t>
      </w:r>
    </w:p>
    <w:p>
      <w:pPr>
        <w:pStyle w:val="BodyText"/>
      </w:pPr>
      <w:r>
        <w:t xml:space="preserve">12 Rue de Rivoli, 75001 Paris, France</w:t>
      </w:r>
    </w:p>
    <w:p>
      <w:pPr>
        <w:pStyle w:val="BodyText"/>
      </w:pPr>
      <w:r>
        <w:t xml:space="preserve">Tel: +33 1 42 60 38 71</w:t>
      </w:r>
    </w:p>
    <w:p>
      <w:pPr>
        <w:pStyle w:val="BodyText"/>
      </w:pPr>
      <w:r>
        <w:t xml:space="preserve">Email: c.dupont@journaliste-paris.fr</w:t>
      </w:r>
    </w:p>
    <w:p>
      <w:pPr>
        <w:pStyle w:val="BodyText"/>
      </w:pPr>
      <w:r>
        <w:t xml:space="preserve">Carnet de Presse No. 14-2025-08834</w:t>
      </w:r>
    </w:p>
    <w:p>
      <w:pPr>
        <w:pStyle w:val="BodyText"/>
      </w:pPr>
      <w:r>
        <w:t xml:space="preserve">SIRET: 845 217 390 00012</w:t>
      </w:r>
    </w:p>
    <w:bookmarkEnd w:id="21"/>
    <w:bookmarkStart w:id="22" w:name="issued-to-client"/>
    <w:p>
      <w:pPr>
        <w:pStyle w:val="Heading4"/>
      </w:pPr>
      <w:r>
        <w:t xml:space="preserve">Issued To (Client)</w:t>
      </w:r>
    </w:p>
    <w:p>
      <w:pPr>
        <w:pStyle w:val="FirstParagraph"/>
      </w:pPr>
      <w:r>
        <w:rPr>
          <w:bCs/>
          <w:b/>
        </w:rPr>
        <w:t xml:space="preserve">Le Monde Éditions SARL</w:t>
      </w:r>
    </w:p>
    <w:p>
      <w:pPr>
        <w:pStyle w:val="BodyText"/>
      </w:pPr>
      <w:r>
        <w:t xml:space="preserve">Attn: M. Philippe Lefèvre, Director of Content</w:t>
      </w:r>
    </w:p>
    <w:p>
      <w:pPr>
        <w:pStyle w:val="BodyText"/>
      </w:pPr>
      <w:r>
        <w:t xml:space="preserve">22 Rue du Rocher, 75002 Paris, France</w:t>
      </w:r>
    </w:p>
    <w:p>
      <w:pPr>
        <w:pStyle w:val="BodyText"/>
      </w:pPr>
      <w:r>
        <w:t xml:space="preserve">Tel: +33 1 44 76 50 00</w:t>
      </w:r>
    </w:p>
    <w:p>
      <w:pPr>
        <w:pStyle w:val="BodyText"/>
      </w:pPr>
      <w:r>
        <w:t xml:space="preserve">Email: p.lefevre@lemonde-editions.fr</w:t>
      </w:r>
    </w:p>
    <w:p>
      <w:pPr>
        <w:pStyle w:val="BodyText"/>
      </w:pPr>
      <w:r>
        <w:t xml:space="preserve">SIRET: 552 108 447 00031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Journalist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Investigative journalism research and on-site reporting for the special feature "Urban Transformation in France Paris" — including interviews with municipal officials, residents, and urban planners in the 11th and 13th arrondissements of Paris.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Writing and editing of a 4,500-word long-form journalistic article for the client's quarterly cultural supplement, covering the history and evolution of the press in France Paris from the 19th century to the present digital era.</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Photographic documentation and visual journalism support — 35 high-resolution images captured during fieldwork in France Paris, including the Marais district, the Seine riverbanks, and the historic printing houses of the 5th arrondissement.</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Translation and linguistic adaptation of the journalist's original French manuscript into English for the client's international distribution edition, ensuring journalistic integrity and stylistic consistency.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05</w:t>
            </w:r>
          </w:p>
        </w:tc>
        <w:tc>
          <w:tcPr/>
          <w:p>
            <w:pPr>
              <w:pStyle w:val="Compact"/>
              <w:jc w:val="left"/>
            </w:pPr>
            <w:r>
              <w:t xml:space="preserve">Fact-checking, source verification, and legal compliance review of the completed article in accordance with French press law (Loi sur la presse du 29 juillet 1881) and the ethical standards of the Syndicat National de la Presse Française.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06</w:t>
            </w:r>
          </w:p>
        </w:tc>
        <w:tc>
          <w:tcPr/>
          <w:p>
            <w:pPr>
              <w:pStyle w:val="Compact"/>
              <w:jc w:val="left"/>
            </w:pPr>
            <w:r>
              <w:t xml:space="preserve">Travel and accommodation expenses incurred during a three-day field assignment in France Paris, including transportation to interview locations, archival research at the Bibliothèque nationale de France, and lodging in the 6th arrondissement.</w:t>
            </w:r>
          </w:p>
        </w:tc>
        <w:tc>
          <w:tcPr/>
          <w:p>
            <w:pPr>
              <w:pStyle w:val="Compact"/>
              <w:jc w:val="left"/>
            </w:pPr>
            <w:r>
              <w:t xml:space="preserve">02–04 Jun 2025</w:t>
            </w:r>
          </w:p>
        </w:tc>
        <w:tc>
          <w:tcPr/>
          <w:p>
            <w:pPr>
              <w:pStyle w:val="Compact"/>
              <w:jc w:val="left"/>
            </w:pPr>
            <w:r>
              <w:t xml:space="preserve">1</w:t>
            </w:r>
          </w:p>
        </w:tc>
        <w:tc>
          <w:tcPr/>
          <w:p>
            <w:pPr>
              <w:pStyle w:val="Compact"/>
              <w:jc w:val="left"/>
            </w:pPr>
            <w:r>
              <w:t xml:space="preserve">430.00</w:t>
            </w:r>
          </w:p>
        </w:tc>
        <w:tc>
          <w:tcPr/>
          <w:p>
            <w:pPr>
              <w:pStyle w:val="Compact"/>
              <w:jc w:val="left"/>
            </w:pPr>
            <w:r>
              <w:t xml:space="preserve">430.00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€ 6,830.00</w:t>
            </w:r>
          </w:p>
        </w:tc>
      </w:tr>
      <w:tr>
        <w:tc>
          <w:tcPr/>
          <w:p>
            <w:pPr>
              <w:pStyle w:val="Compact"/>
              <w:jc w:val="left"/>
            </w:pPr>
            <w:r>
              <w:t xml:space="preserve">VAT / TVA (20%)</w:t>
            </w:r>
          </w:p>
        </w:tc>
        <w:tc>
          <w:tcPr/>
          <w:p>
            <w:pPr>
              <w:pStyle w:val="Compact"/>
              <w:jc w:val="left"/>
            </w:pPr>
            <w:r>
              <w:t xml:space="preserve">€ 1,366.00</w:t>
            </w:r>
          </w:p>
        </w:tc>
      </w:tr>
      <w:tr>
        <w:tc>
          <w:tcPr/>
          <w:p>
            <w:pPr>
              <w:pStyle w:val="Compact"/>
              <w:jc w:val="left"/>
            </w:pPr>
            <w:r>
              <w:t xml:space="preserve">Total Due (TTC)</w:t>
            </w:r>
          </w:p>
        </w:tc>
        <w:tc>
          <w:tcPr/>
          <w:p>
            <w:pPr>
              <w:pStyle w:val="Compact"/>
              <w:jc w:val="left"/>
            </w:pPr>
            <w:r>
              <w:t xml:space="preserve">€ 8,196.00</w:t>
            </w:r>
          </w:p>
        </w:tc>
      </w:tr>
    </w:tbl>
    <w:bookmarkStart w:id="23" w:name="payment-instructions"/>
    <w:p>
      <w:pPr>
        <w:pStyle w:val="Heading4"/>
      </w:pPr>
      <w:r>
        <w:t xml:space="preserve">Payment Instructions</w:t>
      </w:r>
    </w:p>
    <w:p>
      <w:pPr>
        <w:pStyle w:val="FirstParagraph"/>
      </w:pPr>
      <w:r>
        <w:t xml:space="preserve">This invoice is payable within thirty (30) calendar days from the date of issue, in accordance with French commercial law (Code de commerce, Article L441-10).</w:t>
      </w:r>
    </w:p>
    <w:p>
      <w:pPr>
        <w:pStyle w:val="BodyText"/>
      </w:pPr>
      <w:r>
        <w:rPr>
          <w:bCs/>
          <w:b/>
        </w:rPr>
        <w:t xml:space="preserve">Bank Transfer (Virement Bancaire):</w:t>
      </w:r>
    </w:p>
    <w:p>
      <w:pPr>
        <w:pStyle w:val="BodyText"/>
      </w:pPr>
      <w:r>
        <w:t xml:space="preserve">IBAN: FR76 3000 4000 0312 0001 2345 678</w:t>
      </w:r>
    </w:p>
    <w:p>
      <w:pPr>
        <w:pStyle w:val="BodyText"/>
      </w:pPr>
      <w:r>
        <w:t xml:space="preserve">BIC/SWIFT: BNPAFRPPXXX</w:t>
      </w:r>
    </w:p>
    <w:p>
      <w:pPr>
        <w:pStyle w:val="BodyText"/>
      </w:pPr>
      <w:r>
        <w:t xml:space="preserve">Bank: Banque Nationale de Paris, 12 Rue de Rivoli, 75001 Paris, France</w:t>
      </w:r>
    </w:p>
    <w:p>
      <w:pPr>
        <w:pStyle w:val="BodyText"/>
      </w:pPr>
      <w:r>
        <w:rPr>
          <w:bCs/>
          <w:b/>
        </w:rPr>
        <w:t xml:space="preserve">Reference:</w:t>
      </w:r>
      <w:r>
        <w:t xml:space="preserve"> </w:t>
      </w:r>
      <w:r>
        <w:t xml:space="preserve">Please cite Invoice No. INV-2025-0487 in all correspondence and payment references.</w:t>
      </w:r>
    </w:p>
    <w:p>
      <w:pPr>
        <w:pStyle w:val="BodyText"/>
      </w:pPr>
      <w:r>
        <w:t xml:space="preserve">In the event of late payment, statutory interest at the rate of 1.5 times the base rate set by the European Central Bank shall apply, in addition to a fixed recovery cost of €40, as stipulated by French law.</w:t>
      </w:r>
    </w:p>
    <w:bookmarkEnd w:id="23"/>
    <w:bookmarkStart w:id="24" w:name="notes-terms"/>
    <w:p>
      <w:pPr>
        <w:pStyle w:val="Heading4"/>
      </w:pPr>
      <w:r>
        <w:t xml:space="preserve">Notes &amp; Terms</w:t>
      </w:r>
    </w:p>
    <w:p>
      <w:pPr>
        <w:pStyle w:val="FirstParagraph"/>
      </w:pPr>
      <w:r>
        <w:t xml:space="preserve">1. This invoice covers all journalistic services rendered by the undersigned journalist, Camille Dupont, in connection with the commissioned project for Le Monde Éditions SARL. All work was conducted in France Paris between 2 June 2025 and 12 June 2025.</w:t>
      </w:r>
    </w:p>
    <w:p>
      <w:pPr>
        <w:pStyle w:val="BodyText"/>
      </w:pPr>
      <w:r>
        <w:t xml:space="preserve">2. The journalist retains full moral rights (droits moraux) over the original text and photographic material as protected under French intellectual property law (Code de la propriété intellectuelle, Articles L111-1 et seq.). The client is granted a non-exclusive, perpetual license to reproduce, distribute, and adapt the work for editorial purposes within the agreed scope.</w:t>
      </w:r>
    </w:p>
    <w:p>
      <w:pPr>
        <w:pStyle w:val="BodyText"/>
      </w:pPr>
      <w:r>
        <w:t xml:space="preserve">3. All sources cited in the journalistic work have been verified and are on file with the journalist. The journalist confirms that no conflicts of interest existed during the preparation of this assignment.</w:t>
      </w:r>
    </w:p>
    <w:p>
      <w:pPr>
        <w:pStyle w:val="BodyText"/>
      </w:pPr>
      <w:r>
        <w:t xml:space="preserve">4. This invoice is issued in compliance with the French General Tax Code (Code général des impôts) and the applicable regulations of the Direction Générale des Finances Publiques. The journalist is registered as a self-employed professional (travailleur indépendant) with the URSSAF Île-de-France.</w:t>
      </w:r>
    </w:p>
    <w:p>
      <w:pPr>
        <w:pStyle w:val="BodyText"/>
      </w:pPr>
      <w:r>
        <w:t xml:space="preserve">5. Any dispute arising from this invoice shall be subject to the exclusive jurisdiction of the Tribunal de Commerce de Paris, France.</w:t>
      </w:r>
    </w:p>
    <w:p>
      <w:pPr>
        <w:pStyle w:val="BodyText"/>
      </w:pPr>
      <w:r>
        <w:t xml:space="preserve">6. This document constitutes a valid commercial invoice (facture) under French law and may be used for accounting, tax deduction, and archival purposes by both parties.</w:t>
      </w:r>
    </w:p>
    <w:bookmarkEnd w:id="24"/>
    <w:p>
      <w:pPr>
        <w:pStyle w:val="BodyText"/>
      </w:pPr>
      <w:r>
        <w:rPr>
          <w:bCs/>
          <w:b/>
        </w:rPr>
        <w:t xml:space="preserve">Camille Dupont</w:t>
      </w:r>
      <w:r>
        <w:t xml:space="preserve"> </w:t>
      </w:r>
      <w:r>
        <w:t xml:space="preserve">— Independent Journalist, France Paris</w:t>
      </w:r>
    </w:p>
    <w:p>
      <w:pPr>
        <w:pStyle w:val="BodyText"/>
      </w:pPr>
      <w:r>
        <w:t xml:space="preserve">Carnet de Presse No. 14-2025-08834 | SIRET: 845 217 390 00012 | TVA Intracommunautaire: FR84521739042</w:t>
      </w:r>
    </w:p>
    <w:p>
      <w:pPr>
        <w:pStyle w:val="BodyText"/>
      </w:pPr>
      <w:r>
        <w:t xml:space="preserve">Registered with the Syndicat National de la Presse Française (SNPF) — Paris, France</w:t>
      </w:r>
    </w:p>
    <w:p>
      <w:pPr>
        <w:pStyle w:val="BodyText"/>
      </w:pPr>
      <w:r>
        <w:t xml:space="preserve">This invoice was generated electronically and is valid without signature in accordance with Article 1195 of the Code civil. For any queries regarding this invoice, please contact the journalist directly at the address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France Paris</dc:title>
  <dc:creator/>
  <dc:language>en</dc:language>
  <cp:keywords/>
  <dcterms:created xsi:type="dcterms:W3CDTF">2026-10-10T05:47:44Z</dcterms:created>
  <dcterms:modified xsi:type="dcterms:W3CDTF">2026-10-10T05:47:44Z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