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Germany</w:t>
      </w:r>
      <w:r>
        <w:t xml:space="preserve"> </w:t>
      </w:r>
      <w:r>
        <w:t xml:space="preserve">Berlin</w:t>
      </w:r>
    </w:p>
    <w:p>
      <w:pPr>
        <w:pStyle w:val="FirstParagraph"/>
      </w:pPr>
      <w:r>
        <w:t xml:space="preserve">INVOICE</w:t>
      </w:r>
    </w:p>
    <w:p>
      <w:pPr>
        <w:pStyle w:val="BodyText"/>
      </w:pPr>
      <w:r>
        <w:t xml:space="preserve">Journalist Professional Services</w:t>
      </w:r>
    </w:p>
    <w:p>
      <w:pPr>
        <w:pStyle w:val="BodyText"/>
      </w:pPr>
      <w:r>
        <w:t xml:space="preserve">Germany Berlin</w:t>
      </w:r>
    </w:p>
    <w:p>
      <w:pPr>
        <w:pStyle w:val="BodyText"/>
      </w:pPr>
      <w:r>
        <w:rPr>
          <w:bCs/>
          <w:b/>
        </w:rPr>
        <w:t xml:space="preserve">Invoice No.:</w:t>
      </w:r>
      <w:r>
        <w:t xml:space="preserve"> </w:t>
      </w:r>
      <w:r>
        <w:t xml:space="preserve">INV-2025-BER-0472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bookmarkStart w:id="20" w:name="issued-by-journalist"/>
    <w:p>
      <w:pPr>
        <w:pStyle w:val="Heading3"/>
      </w:pPr>
      <w:r>
        <w:t xml:space="preserve">Issued By (Journalist)</w:t>
      </w:r>
    </w:p>
    <w:p>
      <w:pPr>
        <w:pStyle w:val="FirstParagraph"/>
      </w:pPr>
      <w:r>
        <w:rPr>
          <w:bCs/>
          <w:b/>
        </w:rPr>
        <w:t xml:space="preserve">Dr. Katharina Vogel</w:t>
      </w:r>
      <w:r>
        <w:br/>
      </w:r>
      <w:r>
        <w:t xml:space="preserve">Independent Journalist &amp; Investigative Reporter</w:t>
      </w:r>
      <w:r>
        <w:br/>
      </w:r>
      <w:r>
        <w:t xml:space="preserve">Friedrichstraße 142, 10117 Berlin</w:t>
      </w:r>
      <w:r>
        <w:br/>
      </w:r>
      <w:r>
        <w:t xml:space="preserve">Germany Berlin, Federal Republic of Germany</w:t>
      </w:r>
      <w:r>
        <w:br/>
      </w:r>
      <w:r>
        <w:t xml:space="preserve">Phone: +49 30 5557 8821</w:t>
      </w:r>
      <w:r>
        <w:br/>
      </w:r>
      <w:r>
        <w:t xml:space="preserve">Email: k.vogel@journalist-berlin.de</w:t>
      </w:r>
      <w:r>
        <w:br/>
      </w:r>
      <w:r>
        <w:t xml:space="preserve">VAT ID (USt-IdNr.): DE 312 456 789</w:t>
      </w:r>
      <w:r>
        <w:br/>
      </w:r>
      <w:r>
        <w:t xml:space="preserve">Tax Number (Steuernummer): 22/456/78901</w:t>
      </w:r>
      <w:r>
        <w:br/>
      </w:r>
      <w:r>
        <w:t xml:space="preserve">Chamber of Commerce (IHK Berlin): HRB 123456</w:t>
      </w:r>
    </w:p>
    <w:bookmarkEnd w:id="20"/>
    <w:bookmarkStart w:id="21" w:name="bill-to-client"/>
    <w:p>
      <w:pPr>
        <w:pStyle w:val="Heading3"/>
      </w:pPr>
      <w:r>
        <w:t xml:space="preserve">Bill To (Client)</w:t>
      </w:r>
    </w:p>
    <w:p>
      <w:pPr>
        <w:pStyle w:val="FirstParagraph"/>
      </w:pPr>
      <w:r>
        <w:rPr>
          <w:bCs/>
          <w:b/>
        </w:rPr>
        <w:t xml:space="preserve">MediaHaus Verlag GmbH</w:t>
      </w:r>
      <w:r>
        <w:br/>
      </w:r>
      <w:r>
        <w:t xml:space="preserve">Attn: Procurement Department</w:t>
      </w:r>
      <w:r>
        <w:br/>
      </w:r>
      <w:r>
        <w:t xml:space="preserve">Unter den Linden 8, 10117 Berlin</w:t>
      </w:r>
      <w:r>
        <w:br/>
      </w:r>
      <w:r>
        <w:t xml:space="preserve">Germany Berlin, Federal Republic of Germany</w:t>
      </w:r>
      <w:r>
        <w:br/>
      </w:r>
      <w:r>
        <w:t xml:space="preserve">Phone: +49 30 2244 9900</w:t>
      </w:r>
      <w:r>
        <w:br/>
      </w:r>
      <w:r>
        <w:t xml:space="preserve">Email: procurement@mediahaus-berlin.de</w:t>
      </w:r>
      <w:r>
        <w:br/>
      </w:r>
      <w:r>
        <w:t xml:space="preserve">VAT ID (USt-IdNr.): DE 298 765 432</w:t>
      </w:r>
      <w:r>
        <w:br/>
      </w:r>
      <w:r>
        <w:t xml:space="preserve">Company Registration: HRB 789012, AG Berlin</w:t>
      </w:r>
    </w:p>
    <w:bookmarkEnd w:id="21"/>
    <w:bookmarkStart w:id="23" w:name="X4abf4163ed052eeff619a9b15ce49a3e6eeb4ba"/>
    <w:p>
      <w:pPr>
        <w:pStyle w:val="Heading3"/>
      </w:pPr>
      <w:r>
        <w:t xml:space="preserve">Description of Journalist Services Rendered in Germany Berlin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Investigative journalism research and reporting on municipal infrastructure projects in the Berlin district of Mitte. Includes on-site documentation, interviews with city officials, and compilation of a 12,000-word feature article for publication in the client's quarterly magazine.</w:t>
            </w:r>
          </w:p>
        </w:tc>
        <w:tc>
          <w:tcPr/>
          <w:p>
            <w:pPr>
              <w:pStyle w:val="Compact"/>
              <w:jc w:val="left"/>
            </w:pPr>
            <w:r>
              <w:t xml:space="preserve">02–06 Jun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Live broadcast journalism coverage of the annual Berlin International Press Conference. The journalist provided real-time commentary, conducted three exclusive interviews with keynote speakers, and produced a 45-minute edited video segment for the client's digital platform.</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Editorial consulting and fact-checking services for the client's special edition on German energy policy. The journalist reviewed 340 pages of draft material, verified all statistical claims against official Bundesministerium sources, and provided a comprehensive editorial correction report.</w:t>
            </w:r>
          </w:p>
        </w:tc>
        <w:tc>
          <w:tcPr/>
          <w:p>
            <w:pPr>
              <w:pStyle w:val="Compact"/>
              <w:jc w:val="left"/>
            </w:pPr>
            <w:r>
              <w:t xml:space="preserve">11–13 Jun 2025</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04</w:t>
            </w:r>
          </w:p>
        </w:tc>
        <w:tc>
          <w:tcPr/>
          <w:p>
            <w:pPr>
              <w:pStyle w:val="Compact"/>
              <w:jc w:val="left"/>
            </w:pPr>
            <w:r>
              <w:t xml:space="preserve">Travel and accommodation expenses incurred while performing journalist duties across multiple locations in Germany Berlin, including the Alexanderplatz newsroom, the Reichstag press gallery, and the Berlin-Brandenburg state parliament. All travel was conducted in direct service of the commissioned reporting assignments.</w:t>
            </w:r>
          </w:p>
        </w:tc>
        <w:tc>
          <w:tcPr/>
          <w:p>
            <w:pPr>
              <w:pStyle w:val="Compact"/>
              <w:jc w:val="left"/>
            </w:pPr>
            <w:r>
              <w:t xml:space="preserve">02–13 Jun 2025</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05</w:t>
            </w:r>
          </w:p>
        </w:tc>
        <w:tc>
          <w:tcPr/>
          <w:p>
            <w:pPr>
              <w:pStyle w:val="Compact"/>
              <w:jc w:val="left"/>
            </w:pPr>
            <w:r>
              <w:t xml:space="preserve">Photographic documentation and image licensing. The journalist captured 240 high-resolution photographs during field reporting in Germany Berlin. The client receives a perpetual, royalty-free license to use 60 selected images in print and digital publications, subject to the German Copyright Act (Urheberrechtsgesetz).</w:t>
            </w:r>
          </w:p>
        </w:tc>
        <w:tc>
          <w:tcPr/>
          <w:p>
            <w:pPr>
              <w:pStyle w:val="Compact"/>
              <w:jc w:val="left"/>
            </w:pPr>
            <w:r>
              <w:t xml:space="preserve">02–13 Jun 2025</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7,200.00 EUR</w:t>
            </w:r>
          </w:p>
        </w:tc>
      </w:tr>
      <w:tr>
        <w:tc>
          <w:tcPr/>
          <w:p>
            <w:pPr>
              <w:pStyle w:val="Compact"/>
              <w:jc w:val="left"/>
            </w:pPr>
            <w:r>
              <w:t xml:space="preserve">VAT (Mehrwertsteuer) 19%</w:t>
            </w:r>
          </w:p>
        </w:tc>
        <w:tc>
          <w:tcPr/>
          <w:p>
            <w:pPr>
              <w:pStyle w:val="Compact"/>
              <w:jc w:val="right"/>
            </w:pPr>
            <w:r>
              <w:t xml:space="preserve">1,368.00 EUR</w:t>
            </w:r>
          </w:p>
        </w:tc>
      </w:tr>
      <w:tr>
        <w:tc>
          <w:tcPr/>
          <w:p>
            <w:pPr>
              <w:pStyle w:val="Compact"/>
              <w:jc w:val="left"/>
            </w:pPr>
            <w:r>
              <w:t xml:space="preserve">Grand Total Due</w:t>
            </w:r>
          </w:p>
        </w:tc>
        <w:tc>
          <w:tcPr/>
          <w:p>
            <w:pPr>
              <w:pStyle w:val="Compact"/>
              <w:jc w:val="right"/>
            </w:pPr>
            <w:r>
              <w:t xml:space="preserve">8,568.00 EUR</w:t>
            </w:r>
          </w:p>
        </w:tc>
      </w:tr>
    </w:tbl>
    <w:bookmarkStart w:id="22" w:name="payment-instructions-invoice-notes"/>
    <w:p>
      <w:pPr>
        <w:pStyle w:val="Heading4"/>
      </w:pPr>
      <w:r>
        <w:t xml:space="preserve">Payment Instructions &amp; Invoice Notes</w:t>
      </w:r>
    </w:p>
    <w:p>
      <w:pPr>
        <w:pStyle w:val="FirstParagraph"/>
      </w:pPr>
      <w:r>
        <w:t xml:space="preserve">This Invoice is issued in accordance with the German Commercial Code (Handelsgesetzbuch, HGB) and the applicable provisions of the German Tax Code (Abgabenordnung, AO). The journalist, Dr. Katharina Vogel, is a registered self-employed professional (Freiberufler) operating from Germany Berlin and is subject to the Kleinunternehmerregelung exemption threshold; however, for this particular Invoice, full VAT at the standard rate of 19% is applied as the client has provided a valid VAT identification number for reverse-charge purposes under § 13b UStG.</w:t>
      </w:r>
    </w:p>
    <w:p>
      <w:pPr>
        <w:pStyle w:val="BodyText"/>
      </w:pPr>
      <w:r>
        <w:t xml:space="preserve">Payment for this Invoice shall be made via bank transfer (SEPA-Überweisung) to the following account within fourteen (14) calendar days of the issue date. Bank: Deutsche Kreditbank AG, IBAN: DE89 1203 0000 0055 5555 55, BIC: BYLADEM1001. Please reference the Invoice number INV-2025-BER-0472 in the payment transfer description to ensure proper accounting reconciliation.</w:t>
      </w:r>
    </w:p>
    <w:p>
      <w:pPr>
        <w:pStyle w:val="BodyText"/>
      </w:pPr>
      <w:r>
        <w:t xml:space="preserve">In the event of late payment, statutory interest of 8 percentage points above the European Central Bank base rate (Verzugszins) shall apply in accordance with § 288 BGB. The journalist reserves the right to suspend all ongoing and future services until full settlement of this Invoice is confirmed in writing.</w:t>
      </w:r>
    </w:p>
    <w:p>
      <w:pPr>
        <w:pStyle w:val="BodyText"/>
      </w:pPr>
      <w:r>
        <w:t xml:space="preserve">All journalistic work products, including but not limited to written articles, video recordings, photographic material, and research dossiers, remain the intellectual property of the journalist until full payment of this Invoice has been received. Upon confirmation of payment, the client shall receive a written assignment of all applicable usage rights as specified in the individual line items above.</w:t>
      </w:r>
    </w:p>
    <w:p>
      <w:pPr>
        <w:pStyle w:val="BodyText"/>
      </w:pPr>
      <w:r>
        <w:t xml:space="preserve">This Invoice is valid for a period of 12 months from the date of issue in compliance with § 146 AO. The journalist acknowledges that all reporting activities were conducted in full compliance with the German Press Law (Pressegesetz) and the professional code of ethics of the German Journalists' Association (Deutscher Journalisten-Verband, DJV).</w:t>
      </w:r>
    </w:p>
    <w:bookmarkEnd w:id="22"/>
    <w:p>
      <w:pPr>
        <w:pStyle w:val="BodyText"/>
      </w:pPr>
      <w:r>
        <w:rPr>
          <w:bCs/>
          <w:b/>
        </w:rPr>
        <w:t xml:space="preserve">Dr. Katharina Vogel</w:t>
      </w:r>
      <w:r>
        <w:t xml:space="preserve"> </w:t>
      </w:r>
      <w:r>
        <w:t xml:space="preserve">— Independent Journalist, Germany Berlin — Friedrichstraße 142, 10117 Berlin</w:t>
      </w:r>
    </w:p>
    <w:p>
      <w:pPr>
        <w:pStyle w:val="BodyText"/>
      </w:pPr>
      <w:r>
        <w:t xml:space="preserve">USt-IdNr.: DE 312 456 789  |  Steuernummer: 22/456/78901  |  IHK Berlin: HRB 123456</w:t>
      </w:r>
    </w:p>
    <w:p>
      <w:pPr>
        <w:pStyle w:val="BodyText"/>
      </w:pPr>
      <w:r>
        <w:t xml:space="preserve">This Invoice was generated electronically and is valid without a physical signature pursuant to § 146 Abs. 1 AO. For questions regarding this Invoice, please contact the journalist directly at the address above.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Germany Berlin</dc:title>
  <dc:creator/>
  <dc:language>en</dc:language>
  <cp:keywords/>
  <dcterms:created xsi:type="dcterms:W3CDTF">2026-10-10T06:25:14Z</dcterms:created>
  <dcterms:modified xsi:type="dcterms:W3CDTF">2026-10-10T06:25:14Z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