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accra-media-communications-ltd."/>
    <w:p>
      <w:pPr>
        <w:pStyle w:val="Heading1"/>
      </w:pPr>
      <w:r>
        <w:t xml:space="preserve">Accra Media &amp; Communications Ltd.</w:t>
      </w:r>
    </w:p>
    <w:p>
      <w:pPr>
        <w:pStyle w:val="FirstParagraph"/>
      </w:pPr>
      <w:r>
        <w:t xml:space="preserve">12 Independence Avenue, Ridge District</w:t>
      </w:r>
    </w:p>
    <w:p>
      <w:pPr>
        <w:pStyle w:val="BodyText"/>
      </w:pPr>
      <w:r>
        <w:t xml:space="preserve">Ghana Accra, P.O. Box 4521</w:t>
      </w:r>
    </w:p>
    <w:p>
      <w:pPr>
        <w:pStyle w:val="BodyText"/>
      </w:pPr>
      <w:r>
        <w:t xml:space="preserve">Tel: +233 (0) 30 277 4521</w:t>
      </w:r>
    </w:p>
    <w:p>
      <w:pPr>
        <w:pStyle w:val="BodyText"/>
      </w:pPr>
      <w:r>
        <w:t xml:space="preserve">Email: billing@accramedia.com.gh</w:t>
      </w:r>
    </w:p>
    <w:p>
      <w:pPr>
        <w:pStyle w:val="BodyText"/>
      </w:pPr>
      <w:r>
        <w:t xml:space="preserve">TIN: GH-2019-4487-3321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AMCL-2025-00847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29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Golden Coast Broadcasting Network</w:t>
      </w:r>
    </w:p>
    <w:p>
      <w:pPr>
        <w:pStyle w:val="BodyText"/>
      </w:pPr>
      <w:r>
        <w:t xml:space="preserve">Attn: Mr. Kwame Asante, Procurement Manager</w:t>
      </w:r>
    </w:p>
    <w:p>
      <w:pPr>
        <w:pStyle w:val="BodyText"/>
      </w:pPr>
      <w:r>
        <w:t xml:space="preserve">25 Ring Road East, Airport Residential Area</w:t>
      </w:r>
    </w:p>
    <w:p>
      <w:pPr>
        <w:pStyle w:val="BodyText"/>
      </w:pPr>
      <w:r>
        <w:t xml:space="preserve">Ghana Accra, P.O. Box 1189</w:t>
      </w:r>
    </w:p>
    <w:p>
      <w:pPr>
        <w:pStyle w:val="BodyText"/>
      </w:pPr>
      <w:r>
        <w:t xml:space="preserve">Tel: +233 (0) 30 291 7744</w:t>
      </w:r>
    </w:p>
    <w:p>
      <w:pPr>
        <w:pStyle w:val="BodyText"/>
      </w:pPr>
      <w:r>
        <w:t xml:space="preserve">Email: procurement@gcbn.com.gh</w:t>
      </w:r>
    </w:p>
    <w:bookmarkEnd w:id="22"/>
    <w:bookmarkStart w:id="23" w:name="service-provider"/>
    <w:p>
      <w:pPr>
        <w:pStyle w:val="Heading3"/>
      </w:pPr>
      <w:r>
        <w:t xml:space="preserve">Service Provider</w:t>
      </w:r>
    </w:p>
    <w:p>
      <w:pPr>
        <w:pStyle w:val="FirstParagraph"/>
      </w:pPr>
      <w:r>
        <w:rPr>
          <w:bCs/>
          <w:b/>
        </w:rPr>
        <w:t xml:space="preserve">Accra Media &amp; Communications Ltd.</w:t>
      </w:r>
    </w:p>
    <w:p>
      <w:pPr>
        <w:pStyle w:val="BodyText"/>
      </w:pPr>
      <w:r>
        <w:t xml:space="preserve">Attn: Ms. Efua Mensah, Accounts Department</w:t>
      </w:r>
    </w:p>
    <w:p>
      <w:pPr>
        <w:pStyle w:val="BodyText"/>
      </w:pPr>
      <w:r>
        <w:t xml:space="preserve">12 Independence Avenue, Ridge District</w:t>
      </w:r>
    </w:p>
    <w:p>
      <w:pPr>
        <w:pStyle w:val="BodyText"/>
      </w:pPr>
      <w:r>
        <w:t xml:space="preserve">Ghana Accra, P.O. Box 4521</w:t>
      </w:r>
    </w:p>
    <w:p>
      <w:pPr>
        <w:pStyle w:val="BodyText"/>
      </w:pPr>
      <w:r>
        <w:t xml:space="preserve">Tel: +233 (0) 30 277 4521</w:t>
      </w:r>
    </w:p>
    <w:p>
      <w:pPr>
        <w:pStyle w:val="BodyText"/>
      </w:pPr>
      <w:r>
        <w:t xml:space="preserve">Email: billing@accramedia.com.gh</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Journalist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Senior Journalist – Political Coverage: On-site reporting and live broadcast coverage of the Ghana Accra Municipal Assembly elections, including field interviews, press conference attendance, and real-time news desk coordination.</w:t>
            </w:r>
          </w:p>
        </w:tc>
        <w:tc>
          <w:tcPr/>
          <w:p>
            <w:pPr>
              <w:pStyle w:val="Compact"/>
              <w:jc w:val="left"/>
            </w:pPr>
            <w:r>
              <w:t xml:space="preserve">02 Jun 2025</w:t>
            </w:r>
          </w:p>
        </w:tc>
        <w:tc>
          <w:tcPr/>
          <w:p>
            <w:pPr>
              <w:pStyle w:val="Compact"/>
              <w:jc w:val="left"/>
            </w:pPr>
            <w:r>
              <w:t xml:space="preserve">3 days</w:t>
            </w:r>
          </w:p>
        </w:tc>
        <w:tc>
          <w:tcPr/>
          <w:p>
            <w:pPr>
              <w:pStyle w:val="Compact"/>
              <w:jc w:val="left"/>
            </w:pPr>
            <w:r>
              <w:t xml:space="preserve">2,850.00</w:t>
            </w:r>
          </w:p>
        </w:tc>
        <w:tc>
          <w:tcPr/>
          <w:p>
            <w:pPr>
              <w:pStyle w:val="Compact"/>
              <w:jc w:val="left"/>
            </w:pPr>
            <w:r>
              <w:t xml:space="preserve">8,550.00</w:t>
            </w:r>
          </w:p>
        </w:tc>
      </w:tr>
      <w:tr>
        <w:tc>
          <w:tcPr/>
          <w:p>
            <w:pPr>
              <w:pStyle w:val="Compact"/>
              <w:jc w:val="left"/>
            </w:pPr>
            <w:r>
              <w:t xml:space="preserve">2</w:t>
            </w:r>
          </w:p>
        </w:tc>
        <w:tc>
          <w:tcPr/>
          <w:p>
            <w:pPr>
              <w:pStyle w:val="Compact"/>
              <w:jc w:val="left"/>
            </w:pPr>
            <w:r>
              <w:t xml:space="preserve">Investigative Journalist – Economic Affairs: In-depth investigative reporting on the Ghana Accra port logistics sector, including document analysis, stakeholder interviews, and a 15-minute documentary segment for the evening news programme.</w:t>
            </w:r>
          </w:p>
        </w:tc>
        <w:tc>
          <w:tcPr/>
          <w:p>
            <w:pPr>
              <w:pStyle w:val="Compact"/>
              <w:jc w:val="left"/>
            </w:pPr>
            <w:r>
              <w:t xml:space="preserve">05 Jun 2025</w:t>
            </w:r>
          </w:p>
        </w:tc>
        <w:tc>
          <w:tcPr/>
          <w:p>
            <w:pPr>
              <w:pStyle w:val="Compact"/>
              <w:jc w:val="left"/>
            </w:pPr>
            <w:r>
              <w:t xml:space="preserve">5 days</w:t>
            </w:r>
          </w:p>
        </w:tc>
        <w:tc>
          <w:tcPr/>
          <w:p>
            <w:pPr>
              <w:pStyle w:val="Compact"/>
              <w:jc w:val="left"/>
            </w:pPr>
            <w:r>
              <w:t xml:space="preserve">3,200.00</w:t>
            </w:r>
          </w:p>
        </w:tc>
        <w:tc>
          <w:tcPr/>
          <w:p>
            <w:pPr>
              <w:pStyle w:val="Compact"/>
              <w:jc w:val="left"/>
            </w:pPr>
            <w:r>
              <w:t xml:space="preserve">16,000.00</w:t>
            </w:r>
          </w:p>
        </w:tc>
      </w:tr>
      <w:tr>
        <w:tc>
          <w:tcPr/>
          <w:p>
            <w:pPr>
              <w:pStyle w:val="Compact"/>
              <w:jc w:val="left"/>
            </w:pPr>
            <w:r>
              <w:t xml:space="preserve">3</w:t>
            </w:r>
          </w:p>
        </w:tc>
        <w:tc>
          <w:tcPr/>
          <w:p>
            <w:pPr>
              <w:pStyle w:val="Compact"/>
              <w:jc w:val="left"/>
            </w:pPr>
            <w:r>
              <w:t xml:space="preserve">Feature Journalist – Cultural Reporting: Production of a long-form feature article and accompanying photo essay on the traditional festivals of the Ghana Accra metropolitan area for the quarterly magazine edition.</w:t>
            </w:r>
          </w:p>
        </w:tc>
        <w:tc>
          <w:tcPr/>
          <w:p>
            <w:pPr>
              <w:pStyle w:val="Compact"/>
              <w:jc w:val="left"/>
            </w:pPr>
            <w:r>
              <w:t xml:space="preserve">08 Jun 2025</w:t>
            </w:r>
          </w:p>
        </w:tc>
        <w:tc>
          <w:tcPr/>
          <w:p>
            <w:pPr>
              <w:pStyle w:val="Compact"/>
              <w:jc w:val="left"/>
            </w:pPr>
            <w:r>
              <w:t xml:space="preserve">2 days</w:t>
            </w:r>
          </w:p>
        </w:tc>
        <w:tc>
          <w:tcPr/>
          <w:p>
            <w:pPr>
              <w:pStyle w:val="Compact"/>
              <w:jc w:val="left"/>
            </w:pPr>
            <w:r>
              <w:t xml:space="preserve">2,400.00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Journalist Training &amp; Mentorship: Conducting a two-day professional development workshop for junior staff at the Ghana Accra newsroom, covering ethical reporting standards, digital journalism tools, and source verification techniques.</w:t>
            </w:r>
          </w:p>
        </w:tc>
        <w:tc>
          <w:tcPr/>
          <w:p>
            <w:pPr>
              <w:pStyle w:val="Compact"/>
              <w:jc w:val="left"/>
            </w:pPr>
            <w:r>
              <w:t xml:space="preserve">10 Jun 2025</w:t>
            </w:r>
          </w:p>
        </w:tc>
        <w:tc>
          <w:tcPr/>
          <w:p>
            <w:pPr>
              <w:pStyle w:val="Compact"/>
              <w:jc w:val="left"/>
            </w:pPr>
            <w:r>
              <w:t xml:space="preserve">2 days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5</w:t>
            </w:r>
          </w:p>
        </w:tc>
        <w:tc>
          <w:tcPr/>
          <w:p>
            <w:pPr>
              <w:pStyle w:val="Compact"/>
              <w:jc w:val="left"/>
            </w:pPr>
            <w:r>
              <w:t xml:space="preserve">Freelance Journalist – Sports Desk: Assignment of a dedicated sports journalist to cover the Ghana Accra Marathon 2025, including pre-race coverage, live race commentary, and post-event athlete interviews for broadcast and print.</w:t>
            </w:r>
          </w:p>
        </w:tc>
        <w:tc>
          <w:tcPr/>
          <w:p>
            <w:pPr>
              <w:pStyle w:val="Compact"/>
              <w:jc w:val="left"/>
            </w:pPr>
            <w:r>
              <w:t xml:space="preserve">12 Jun 2025</w:t>
            </w:r>
          </w:p>
        </w:tc>
        <w:tc>
          <w:tcPr/>
          <w:p>
            <w:pPr>
              <w:pStyle w:val="Compact"/>
              <w:jc w:val="left"/>
            </w:pPr>
            <w:r>
              <w:t xml:space="preserve">1 day</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Editorial &amp; Copy Desk Support: Senior journalist-led editorial review, fact-checking, and final copy preparation for all articles and broadcast scripts produced under this Invoice engagement during the billing period.</w:t>
            </w:r>
          </w:p>
        </w:tc>
        <w:tc>
          <w:tcPr/>
          <w:p>
            <w:pPr>
              <w:pStyle w:val="Compact"/>
              <w:jc w:val="left"/>
            </w:pPr>
            <w:r>
              <w:t xml:space="preserve">13 Jun 2025</w:t>
            </w:r>
          </w:p>
        </w:tc>
        <w:tc>
          <w:tcPr/>
          <w:p>
            <w:pPr>
              <w:pStyle w:val="Compact"/>
              <w:jc w:val="left"/>
            </w:pPr>
            <w:r>
              <w:t xml:space="preserve">1 lot</w:t>
            </w:r>
          </w:p>
        </w:tc>
        <w:tc>
          <w:tcPr/>
          <w:p>
            <w:pPr>
              <w:pStyle w:val="Compact"/>
              <w:jc w:val="left"/>
            </w:pPr>
            <w:r>
              <w:t xml:space="preserve">2,100.00</w:t>
            </w:r>
          </w:p>
        </w:tc>
        <w:tc>
          <w:tcPr/>
          <w:p>
            <w:pPr>
              <w:pStyle w:val="Compact"/>
              <w:jc w:val="left"/>
            </w:pPr>
            <w:r>
              <w:t xml:space="preserve">2,100.00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GHS 44,050.00</w:t>
            </w:r>
          </w:p>
        </w:tc>
      </w:tr>
      <w:tr>
        <w:tc>
          <w:tcPr/>
          <w:p>
            <w:pPr>
              <w:pStyle w:val="Compact"/>
              <w:jc w:val="left"/>
            </w:pPr>
            <w:r>
              <w:t xml:space="preserve">VAT (15% – Ghana Revenue Authority)</w:t>
            </w:r>
          </w:p>
        </w:tc>
        <w:tc>
          <w:tcPr/>
          <w:p>
            <w:pPr>
              <w:pStyle w:val="Compact"/>
              <w:jc w:val="left"/>
            </w:pPr>
            <w:r>
              <w:t xml:space="preserve">GHS 6,607.50</w:t>
            </w:r>
          </w:p>
        </w:tc>
      </w:tr>
      <w:tr>
        <w:tc>
          <w:tcPr/>
          <w:p>
            <w:pPr>
              <w:pStyle w:val="Compact"/>
              <w:jc w:val="left"/>
            </w:pPr>
            <w:r>
              <w:t xml:space="preserve">Withholding Tax (5% – GRA)</w:t>
            </w:r>
          </w:p>
        </w:tc>
        <w:tc>
          <w:tcPr/>
          <w:p>
            <w:pPr>
              <w:pStyle w:val="Compact"/>
              <w:jc w:val="left"/>
            </w:pPr>
            <w:r>
              <w:t xml:space="preserve">(GHS 2,202.50)</w:t>
            </w:r>
          </w:p>
        </w:tc>
      </w:tr>
      <w:tr>
        <w:tc>
          <w:tcPr/>
          <w:p>
            <w:pPr>
              <w:pStyle w:val="Compact"/>
              <w:jc w:val="left"/>
            </w:pPr>
            <w:r>
              <w:t xml:space="preserve">Grand Total Due</w:t>
            </w:r>
          </w:p>
        </w:tc>
        <w:tc>
          <w:tcPr/>
          <w:p>
            <w:pPr>
              <w:pStyle w:val="Compact"/>
              <w:jc w:val="left"/>
            </w:pPr>
            <w:r>
              <w:t xml:space="preserve">GHS 48,455.00</w:t>
            </w:r>
          </w:p>
        </w:tc>
      </w:tr>
    </w:tbl>
    <w:bookmarkStart w:id="24" w:name="invoice-notes-terms"/>
    <w:p>
      <w:pPr>
        <w:pStyle w:val="Heading3"/>
      </w:pPr>
      <w:r>
        <w:t xml:space="preserve">Invoice Notes &amp; Terms</w:t>
      </w:r>
    </w:p>
    <w:p>
      <w:pPr>
        <w:pStyle w:val="FirstParagraph"/>
      </w:pPr>
      <w:r>
        <w:t xml:space="preserve">This Invoice is issued by Accra Media &amp; Communications Ltd. for professional Journalist services rendered in and around Ghana Accra during the period of 2 June 2025 to 13 June 2025. All Journalist personnel engaged under this Invoice are registered with the Ghana Journalists Association (GJA) and hold valid press credentials issued by the Ghana Police Service for operations within the Ghana Accra metropolitan region.</w:t>
      </w:r>
    </w:p>
    <w:p>
      <w:pPr>
        <w:pStyle w:val="BodyText"/>
      </w:pPr>
      <w:r>
        <w:t xml:space="preserve">The total amount due on this Invoice is payable within fifteen (15) calendar days from the date of issue. Payment is to be made via bank transfer to the account details provided below. Late payments shall attract a penalty of 2% per month as stipulated under the Ghanaian Electronic Transactions Act, 2008 (Act 772) and applicable commercial law.</w:t>
      </w:r>
    </w:p>
    <w:p>
      <w:pPr>
        <w:pStyle w:val="BodyText"/>
      </w:pPr>
      <w:r>
        <w:t xml:space="preserve">All Journalist deliverables, including written articles, broadcast scripts, video footage, and photographic materials, shall be transferred to the client upon full and final settlement of this Invoice. Intellectual property rights to the final published works shall vest in the client as per the service agreement dated 28 May 2025.</w:t>
      </w:r>
    </w:p>
    <w:p>
      <w:pPr>
        <w:pStyle w:val="BodyText"/>
      </w:pPr>
      <w:r>
        <w:t xml:space="preserve">Please reference Invoice number AMCL-2025-00847 in all correspondence and remittances. Direct any queries regarding this Invoice to the Accounts Department at billing@accramedia.com.gh or by telephone at +233 (0) 30 277 4521, Monday to Friday, 8:30 AM to 5:00 PM GMT.</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Ecobank Ghana, Ltd.</w:t>
      </w:r>
    </w:p>
    <w:p>
      <w:pPr>
        <w:pStyle w:val="BodyText"/>
      </w:pPr>
      <w:r>
        <w:rPr>
          <w:bCs/>
          <w:b/>
        </w:rPr>
        <w:t xml:space="preserve">Account Name:</w:t>
      </w:r>
      <w:r>
        <w:t xml:space="preserve"> </w:t>
      </w:r>
      <w:r>
        <w:t xml:space="preserve">Accra Media &amp; Communications Ltd.</w:t>
      </w:r>
    </w:p>
    <w:p>
      <w:pPr>
        <w:pStyle w:val="BodyText"/>
      </w:pPr>
      <w:r>
        <w:rPr>
          <w:bCs/>
          <w:b/>
        </w:rPr>
        <w:t xml:space="preserve">Account Number:</w:t>
      </w:r>
      <w:r>
        <w:t xml:space="preserve"> </w:t>
      </w:r>
      <w:r>
        <w:t xml:space="preserve">1020 4487 3321 55</w:t>
      </w:r>
    </w:p>
    <w:p>
      <w:pPr>
        <w:pStyle w:val="BodyText"/>
      </w:pPr>
      <w:r>
        <w:rPr>
          <w:bCs/>
          <w:b/>
        </w:rPr>
        <w:t xml:space="preserve">Branch:</w:t>
      </w:r>
      <w:r>
        <w:t xml:space="preserve"> </w:t>
      </w:r>
      <w:r>
        <w:t xml:space="preserve">Ridge, Ghana Accra</w:t>
      </w:r>
    </w:p>
    <w:p>
      <w:pPr>
        <w:pStyle w:val="BodyText"/>
      </w:pPr>
      <w:r>
        <w:rPr>
          <w:bCs/>
          <w:b/>
        </w:rPr>
        <w:t xml:space="preserve">SWIFT Code:</w:t>
      </w:r>
      <w:r>
        <w:t xml:space="preserve"> </w:t>
      </w:r>
      <w:r>
        <w:t xml:space="preserve">ECOBGHAC</w:t>
      </w:r>
    </w:p>
    <w:p>
      <w:pPr>
        <w:pStyle w:val="BodyText"/>
      </w:pPr>
      <w:r>
        <w:rPr>
          <w:bCs/>
          <w:b/>
        </w:rPr>
        <w:t xml:space="preserve">Reference:</w:t>
      </w:r>
      <w:r>
        <w:t xml:space="preserve"> </w:t>
      </w:r>
      <w:r>
        <w:t xml:space="preserve">AMCL-2025-00847</w:t>
      </w:r>
    </w:p>
    <w:bookmarkEnd w:id="25"/>
    <w:p>
      <w:pPr>
        <w:pStyle w:val="BodyText"/>
      </w:pPr>
      <w:r>
        <w:t xml:space="preserve">Thank you for your business. This Invoice was generated electronically and is valid without a physical signature.</w:t>
      </w:r>
    </w:p>
    <w:p>
      <w:pPr>
        <w:pStyle w:val="BodyText"/>
      </w:pPr>
      <w:r>
        <w:t xml:space="preserve">Accra Media &amp; Communications Ltd. | 12 Independence Avenue, Ridge, Ghana Accra | TIN: GH-2019-4487-3321</w:t>
      </w:r>
    </w:p>
    <w:p>
      <w:pPr>
        <w:pStyle w:val="BodyText"/>
      </w:pPr>
      <w:r>
        <w:t xml:space="preserve">This document constitutes a formal Invoice for Journalist services delivered in Ghana Accra and is subject to the terms of the master service agreement between the parties.</w:t>
      </w:r>
    </w:p>
    <w:p>
      <w:pPr>
        <w:pStyle w:val="BodyText"/>
      </w:pPr>
      <w:r>
        <w:t xml:space="preserve">© 2025 Accra Media &amp; Communications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Ghana Accra</dc:title>
  <dc:creator/>
  <dc:language>en</dc:language>
  <cp:keywords/>
  <dcterms:created xsi:type="dcterms:W3CDTF">2026-10-10T03:01:13Z</dcterms:created>
  <dcterms:modified xsi:type="dcterms:W3CDTF">2026-10-10T03:01:13Z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