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Professional Journalist Services — India Bangalore</w:t>
      </w:r>
    </w:p>
    <w:p>
      <w:pPr>
        <w:pStyle w:val="BodyText"/>
      </w:pPr>
      <w:r>
        <w:t xml:space="preserve">TAX INVOICE</w:t>
      </w:r>
    </w:p>
    <w:bookmarkEnd w:id="20"/>
    <w:p>
      <w:pPr>
        <w:pStyle w:val="BodyText"/>
      </w:pPr>
      <w:r>
        <w:rPr>
          <w:bCs/>
          <w:b/>
        </w:rPr>
        <w:t xml:space="preserve">Invoice No:</w:t>
      </w:r>
      <w:r>
        <w:t xml:space="preserve"> </w:t>
      </w:r>
      <w:r>
        <w:t xml:space="preserve">INV/BLR/2025/00472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Bangalore, Karnataka</w:t>
      </w:r>
    </w:p>
    <w:p>
      <w:pPr>
        <w:pStyle w:val="BodyText"/>
      </w:pPr>
      <w:r>
        <w:rPr>
          <w:bCs/>
          <w:b/>
        </w:rPr>
        <w:t xml:space="preserve">GSTIN:</w:t>
      </w:r>
      <w:r>
        <w:t xml:space="preserve"> </w:t>
      </w:r>
      <w:r>
        <w:t xml:space="preserve">29ABXJK4821F1Z5</w:t>
      </w:r>
    </w:p>
    <w:bookmarkStart w:id="21" w:name="bill-from-journalist"/>
    <w:p>
      <w:pPr>
        <w:pStyle w:val="Heading3"/>
      </w:pPr>
      <w:r>
        <w:t xml:space="preserve">Bill From (Journalist)</w:t>
      </w:r>
    </w:p>
    <w:p>
      <w:pPr>
        <w:pStyle w:val="FirstParagraph"/>
      </w:pPr>
      <w:r>
        <w:rPr>
          <w:bCs/>
          <w:b/>
        </w:rPr>
        <w:t xml:space="preserve">Name:</w:t>
      </w:r>
      <w:r>
        <w:t xml:space="preserve"> </w:t>
      </w:r>
      <w:r>
        <w:t xml:space="preserve">Arjun Mehta</w:t>
      </w:r>
    </w:p>
    <w:p>
      <w:pPr>
        <w:pStyle w:val="BodyText"/>
      </w:pPr>
      <w:r>
        <w:rPr>
          <w:bCs/>
          <w:b/>
        </w:rPr>
        <w:t xml:space="preserve">Designation:</w:t>
      </w:r>
      <w:r>
        <w:t xml:space="preserve"> </w:t>
      </w:r>
      <w:r>
        <w:t xml:space="preserve">Senior Freelance Journalist</w:t>
      </w:r>
    </w:p>
    <w:p>
      <w:pPr>
        <w:pStyle w:val="BodyText"/>
      </w:pPr>
      <w:r>
        <w:rPr>
          <w:bCs/>
          <w:b/>
        </w:rPr>
        <w:t xml:space="preserve">Address:</w:t>
      </w:r>
      <w:r>
        <w:t xml:space="preserve"> </w:t>
      </w:r>
      <w:r>
        <w:t xml:space="preserve">42, 4th Cross Road, Indiranagar,</w:t>
      </w:r>
    </w:p>
    <w:p>
      <w:pPr>
        <w:pStyle w:val="BodyText"/>
      </w:pPr>
      <w:r>
        <w:t xml:space="preserve">India Bangalore, Karnataka – 560038</w:t>
      </w:r>
    </w:p>
    <w:p>
      <w:pPr>
        <w:pStyle w:val="BodyText"/>
      </w:pPr>
      <w:r>
        <w:rPr>
          <w:bCs/>
          <w:b/>
        </w:rPr>
        <w:t xml:space="preserve">Email:</w:t>
      </w:r>
      <w:r>
        <w:t xml:space="preserve"> </w:t>
      </w:r>
      <w:r>
        <w:t xml:space="preserve">arjun.mehta.journalist@gmail.com</w:t>
      </w:r>
    </w:p>
    <w:p>
      <w:pPr>
        <w:pStyle w:val="BodyText"/>
      </w:pPr>
      <w:r>
        <w:rPr>
          <w:bCs/>
          <w:b/>
        </w:rPr>
        <w:t xml:space="preserve">Phone:</w:t>
      </w:r>
      <w:r>
        <w:t xml:space="preserve"> </w:t>
      </w:r>
      <w:r>
        <w:t xml:space="preserve">+91-98450-12345</w:t>
      </w:r>
    </w:p>
    <w:p>
      <w:pPr>
        <w:pStyle w:val="BodyText"/>
      </w:pPr>
      <w:r>
        <w:rPr>
          <w:bCs/>
          <w:b/>
        </w:rPr>
        <w:t xml:space="preserve">Udyam Registration:</w:t>
      </w:r>
      <w:r>
        <w:t xml:space="preserve"> </w:t>
      </w:r>
      <w:r>
        <w:t xml:space="preserve">UDY-KA-01-00458721</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TechVision Media Pvt. Ltd.</w:t>
      </w:r>
    </w:p>
    <w:p>
      <w:pPr>
        <w:pStyle w:val="BodyText"/>
      </w:pPr>
      <w:r>
        <w:rPr>
          <w:bCs/>
          <w:b/>
        </w:rPr>
        <w:t xml:space="preserve">Attention:</w:t>
      </w:r>
      <w:r>
        <w:t xml:space="preserve"> </w:t>
      </w:r>
      <w:r>
        <w:t xml:space="preserve">Ms. Priya Raghavan, Editor-in-Chief</w:t>
      </w:r>
    </w:p>
    <w:p>
      <w:pPr>
        <w:pStyle w:val="BodyText"/>
      </w:pPr>
      <w:r>
        <w:rPr>
          <w:bCs/>
          <w:b/>
        </w:rPr>
        <w:t xml:space="preserve">Address:</w:t>
      </w:r>
      <w:r>
        <w:t xml:space="preserve"> </w:t>
      </w:r>
      <w:r>
        <w:t xml:space="preserve">12, Residency Road, MG Road,</w:t>
      </w:r>
    </w:p>
    <w:p>
      <w:pPr>
        <w:pStyle w:val="BodyText"/>
      </w:pPr>
      <w:r>
        <w:t xml:space="preserve">India Bangalore, Karnataka – 560001</w:t>
      </w:r>
    </w:p>
    <w:p>
      <w:pPr>
        <w:pStyle w:val="BodyText"/>
      </w:pPr>
      <w:r>
        <w:rPr>
          <w:bCs/>
          <w:b/>
        </w:rPr>
        <w:t xml:space="preserve">GSTIN:</w:t>
      </w:r>
      <w:r>
        <w:t xml:space="preserve"> </w:t>
      </w:r>
      <w:r>
        <w:t xml:space="preserve">29AABCT1234K1Z8</w:t>
      </w:r>
    </w:p>
    <w:p>
      <w:pPr>
        <w:pStyle w:val="BodyText"/>
      </w:pPr>
      <w:r>
        <w:rPr>
          <w:bCs/>
          <w:b/>
        </w:rPr>
        <w:t xml:space="preserve">Email:</w:t>
      </w:r>
      <w:r>
        <w:t xml:space="preserve"> </w:t>
      </w:r>
      <w:r>
        <w:t xml:space="preserve">priya.r@techvisionmedia.in</w:t>
      </w:r>
    </w:p>
    <w:p>
      <w:pPr>
        <w:pStyle w:val="BodyText"/>
      </w:pPr>
      <w:r>
        <w:rPr>
          <w:bCs/>
          <w:b/>
        </w:rPr>
        <w:t xml:space="preserve">Phone:</w:t>
      </w:r>
      <w:r>
        <w:t xml:space="preserve"> </w:t>
      </w:r>
      <w:r>
        <w:t xml:space="preserve">+91-80-4112-7890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Investigative journalism report on the renewable energy sector in India Bangalore. Includes on-ground reporting, interviews with 12 industry stakeholders, data verification, and a 4,500-word feature article published in the client's quarterly magazine.</w:t>
            </w:r>
          </w:p>
        </w:tc>
        <w:tc>
          <w:tcPr/>
          <w:p>
            <w:pPr>
              <w:pStyle w:val="Compact"/>
              <w:jc w:val="left"/>
            </w:pPr>
            <w:r>
              <w:t xml:space="preserve">999049</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Live broadcast coverage of the India Bangalore International Tech Summit 2025. The journalist provided real-time written updates, photojournalism (80+ images), and a 15-minute video segment for the client's digital platform over three consecutive days.</w:t>
            </w:r>
          </w:p>
        </w:tc>
        <w:tc>
          <w:tcPr/>
          <w:p>
            <w:pPr>
              <w:pStyle w:val="Compact"/>
              <w:jc w:val="left"/>
            </w:pPr>
            <w:r>
              <w:t xml:space="preserve">999049</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Editorial consulting and fact-checking services for the client's monthly newsletter. The journalist reviewed 25 articles, verified source citations, ensured compliance with the Press and Registration of Periodicals Act, and provided editorial feedback to maintain journalistic integrity.</w:t>
            </w:r>
          </w:p>
        </w:tc>
        <w:tc>
          <w:tcPr/>
          <w:p>
            <w:pPr>
              <w:pStyle w:val="Compact"/>
              <w:jc w:val="left"/>
            </w:pPr>
            <w:r>
              <w:t xml:space="preserve">999049</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Travel and accommodation expenses incurred during a two-day field reporting assignment in Mysuru and Coimbatore for a follow-up story commissioned by the client. Includes train fare, local transport, and lodging as per the journalist's standard travel policy.</w:t>
            </w:r>
          </w:p>
        </w:tc>
        <w:tc>
          <w:tcPr/>
          <w:p>
            <w:pPr>
              <w:pStyle w:val="Compact"/>
              <w:jc w:val="left"/>
            </w:pPr>
            <w:r>
              <w:t xml:space="preserve">999049</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Post-production editing and formatting of the investigative report for print and digital publication. Includes layout coordination, image captioning, headline refinement, and SEO-optimized metadata preparation for the client's website in India Bangalore.</w:t>
            </w:r>
          </w:p>
        </w:tc>
        <w:tc>
          <w:tcPr/>
          <w:p>
            <w:pPr>
              <w:pStyle w:val="Compact"/>
              <w:jc w:val="left"/>
            </w:pPr>
            <w:r>
              <w:t xml:space="preserve">999049</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139,500.00</w:t>
            </w:r>
          </w:p>
        </w:tc>
      </w:tr>
      <w:tr>
        <w:tc>
          <w:tcPr/>
          <w:p>
            <w:pPr>
              <w:pStyle w:val="Compact"/>
              <w:jc w:val="left"/>
            </w:pPr>
            <w:r>
              <w:t xml:space="preserve">GST @ 18% (INR)</w:t>
            </w:r>
          </w:p>
        </w:tc>
        <w:tc>
          <w:tcPr/>
          <w:p>
            <w:pPr>
              <w:pStyle w:val="Compact"/>
              <w:jc w:val="left"/>
            </w:pPr>
            <w:r>
              <w:t xml:space="preserve">25,110.00</w:t>
            </w:r>
          </w:p>
        </w:tc>
      </w:tr>
      <w:tr>
        <w:tc>
          <w:tcPr/>
          <w:p>
            <w:pPr>
              <w:pStyle w:val="Compact"/>
              <w:jc w:val="left"/>
            </w:pPr>
            <w:r>
              <w:t xml:space="preserve">CGST @ 9% (INR)</w:t>
            </w:r>
          </w:p>
        </w:tc>
        <w:tc>
          <w:tcPr/>
          <w:p>
            <w:pPr>
              <w:pStyle w:val="Compact"/>
              <w:jc w:val="left"/>
            </w:pPr>
            <w:r>
              <w:t xml:space="preserve">12,555.00</w:t>
            </w:r>
          </w:p>
        </w:tc>
      </w:tr>
      <w:tr>
        <w:tc>
          <w:tcPr/>
          <w:p>
            <w:pPr>
              <w:pStyle w:val="Compact"/>
              <w:jc w:val="left"/>
            </w:pPr>
            <w:r>
              <w:t xml:space="preserve">SGST @ 9% (INR)</w:t>
            </w:r>
          </w:p>
        </w:tc>
        <w:tc>
          <w:tcPr/>
          <w:p>
            <w:pPr>
              <w:pStyle w:val="Compact"/>
              <w:jc w:val="left"/>
            </w:pPr>
            <w:r>
              <w:t xml:space="preserve">12,555.00</w:t>
            </w:r>
          </w:p>
        </w:tc>
      </w:tr>
      <w:tr>
        <w:tc>
          <w:tcPr/>
          <w:p>
            <w:pPr>
              <w:pStyle w:val="Compact"/>
              <w:jc w:val="left"/>
            </w:pPr>
            <w:r>
              <w:t xml:space="preserve">Discount / Adjustment (INR)</w:t>
            </w:r>
          </w:p>
        </w:tc>
        <w:tc>
          <w:tcPr/>
          <w:p>
            <w:pPr>
              <w:pStyle w:val="Compact"/>
              <w:jc w:val="left"/>
            </w:pPr>
            <w:r>
              <w:t xml:space="preserve">(5,000.00)</w:t>
            </w:r>
          </w:p>
        </w:tc>
      </w:tr>
      <w:tr>
        <w:tc>
          <w:tcPr/>
          <w:p>
            <w:pPr>
              <w:pStyle w:val="Compact"/>
              <w:jc w:val="left"/>
            </w:pPr>
            <w:r>
              <w:t xml:space="preserve">Grand Total (INR)</w:t>
            </w:r>
          </w:p>
        </w:tc>
        <w:tc>
          <w:tcPr/>
          <w:p>
            <w:pPr>
              <w:pStyle w:val="Compact"/>
              <w:jc w:val="left"/>
            </w:pPr>
            <w:r>
              <w:t xml:space="preserve">162,160.00</w:t>
            </w:r>
          </w:p>
        </w:tc>
      </w:tr>
    </w:tbl>
    <w:bookmarkStart w:id="23" w:name="payment-instructions"/>
    <w:p>
      <w:pPr>
        <w:pStyle w:val="Heading3"/>
      </w:pPr>
      <w:r>
        <w:t xml:space="preserve">Payment Instructions</w:t>
      </w:r>
    </w:p>
    <w:p>
      <w:pPr>
        <w:pStyle w:val="FirstParagraph"/>
      </w:pPr>
      <w:r>
        <w:rPr>
          <w:bCs/>
          <w:b/>
        </w:rPr>
        <w:t xml:space="preserve">Mode of Payment:</w:t>
      </w:r>
      <w:r>
        <w:t xml:space="preserve"> </w:t>
      </w:r>
      <w:r>
        <w:t xml:space="preserve">Bank Transfer / NEFT / RTGS / UPI</w:t>
      </w:r>
    </w:p>
    <w:p>
      <w:pPr>
        <w:pStyle w:val="BodyText"/>
      </w:pPr>
      <w:r>
        <w:rPr>
          <w:bCs/>
          <w:b/>
        </w:rPr>
        <w:t xml:space="preserve">Account Name:</w:t>
      </w:r>
      <w:r>
        <w:t xml:space="preserve"> </w:t>
      </w:r>
      <w:r>
        <w:t xml:space="preserve">Arjun Mehta (Journalist)</w:t>
      </w:r>
    </w:p>
    <w:p>
      <w:pPr>
        <w:pStyle w:val="BodyText"/>
      </w:pPr>
      <w:r>
        <w:rPr>
          <w:bCs/>
          <w:b/>
        </w:rPr>
        <w:t xml:space="preserve">Bank:</w:t>
      </w:r>
      <w:r>
        <w:t xml:space="preserve"> </w:t>
      </w:r>
      <w:r>
        <w:t xml:space="preserve">State Bank of India, Indiranagar Branch, India Bangalore</w:t>
      </w:r>
    </w:p>
    <w:p>
      <w:pPr>
        <w:pStyle w:val="BodyText"/>
      </w:pPr>
      <w:r>
        <w:rPr>
          <w:bCs/>
          <w:b/>
        </w:rPr>
        <w:t xml:space="preserve">Account Number:</w:t>
      </w:r>
      <w:r>
        <w:t xml:space="preserve"> </w:t>
      </w:r>
      <w:r>
        <w:t xml:space="preserve">30214567890123</w:t>
      </w:r>
    </w:p>
    <w:p>
      <w:pPr>
        <w:pStyle w:val="BodyText"/>
      </w:pPr>
      <w:r>
        <w:rPr>
          <w:bCs/>
          <w:b/>
        </w:rPr>
        <w:t xml:space="preserve">IFSC Code:</w:t>
      </w:r>
      <w:r>
        <w:t xml:space="preserve"> </w:t>
      </w:r>
      <w:r>
        <w:t xml:space="preserve">SBIN0004567</w:t>
      </w:r>
    </w:p>
    <w:p>
      <w:pPr>
        <w:pStyle w:val="BodyText"/>
      </w:pPr>
      <w:r>
        <w:rPr>
          <w:bCs/>
          <w:b/>
        </w:rPr>
        <w:t xml:space="preserve">UPI ID:</w:t>
      </w:r>
      <w:r>
        <w:t xml:space="preserve"> </w:t>
      </w:r>
      <w:r>
        <w:t xml:space="preserve">arjun.mehta.journalist@okaxis</w:t>
      </w:r>
    </w:p>
    <w:p>
      <w:pPr>
        <w:pStyle w:val="BodyText"/>
      </w:pPr>
      <w:r>
        <w:rPr>
          <w:bCs/>
          <w:b/>
        </w:rPr>
        <w:t xml:space="preserve">Payment Due:</w:t>
      </w:r>
      <w:r>
        <w:t xml:space="preserve"> </w:t>
      </w:r>
      <w:r>
        <w:t xml:space="preserve">Within 15 days from the date of this invoice. A late payment surcharge of 1.5% per month will apply after the due date as per the terms agreed upon in the service contract dated 01 June 2025.</w:t>
      </w:r>
    </w:p>
    <w:bookmarkEnd w:id="23"/>
    <w:bookmarkStart w:id="24" w:name="notes-terms"/>
    <w:p>
      <w:pPr>
        <w:pStyle w:val="Heading3"/>
      </w:pPr>
      <w:r>
        <w:t xml:space="preserve">Notes &amp; Terms</w:t>
      </w:r>
    </w:p>
    <w:p>
      <w:pPr>
        <w:pStyle w:val="FirstParagraph"/>
      </w:pPr>
      <w:r>
        <w:t xml:space="preserve">1. This invoice is issued by a freelance journalist operating from India Bangalore, Karnataka, and is governed by the laws of India. All journalistic deliverables remain the intellectual property of the journalist until full payment is received.</w:t>
      </w:r>
    </w:p>
    <w:p>
      <w:pPr>
        <w:pStyle w:val="BodyText"/>
      </w:pPr>
      <w:r>
        <w:t xml:space="preserve">2. The journalist reserves the right to withhold publication of any story until the invoice amount is cleared in full. No part of the reported content may be reproduced, distributed, or repurposed without written consent.</w:t>
      </w:r>
    </w:p>
    <w:p>
      <w:pPr>
        <w:pStyle w:val="BodyText"/>
      </w:pPr>
      <w:r>
        <w:t xml:space="preserve">3. All services rendered comply with the Press Council of India guidelines and the Information Technology Act, 2000. The journalist has obtained all necessary permissions and consent forms from interviewees as required under Indian media law.</w:t>
      </w:r>
    </w:p>
    <w:p>
      <w:pPr>
        <w:pStyle w:val="BodyText"/>
      </w:pPr>
      <w:r>
        <w:t xml:space="preserve">4. This invoice is valid for 30 days from the date of issue. Please reference Invoice No. INV/BLR/2025/00472 in all correspondence and payment communications.</w:t>
      </w:r>
    </w:p>
    <w:p>
      <w:pPr>
        <w:pStyle w:val="BodyText"/>
      </w:pPr>
      <w:r>
        <w:t xml:space="preserve">5. For any disputes arising from this invoice or the associated journalist services, both parties agree to resolve matters through arbitration in India Bangalore as per the Arbitration and Conciliation Act, 1996.</w:t>
      </w:r>
    </w:p>
    <w:p>
      <w:pPr>
        <w:pStyle w:val="BodyText"/>
      </w:pPr>
      <w:r>
        <w:t xml:space="preserve">6. This is a computer-generated invoice and does not require a physical signature. The GSTIN and Udyam registration number of the journalist are provided for tax compliance purposes under the Central Goods and Services Tax Act, 2017.</w:t>
      </w:r>
    </w:p>
    <w:bookmarkEnd w:id="24"/>
    <w:p>
      <w:pPr>
        <w:pStyle w:val="BodyText"/>
      </w:pPr>
      <w:r>
        <w:rPr>
          <w:bCs/>
          <w:b/>
        </w:rPr>
        <w:t xml:space="preserve">Arjun Mehta</w:t>
      </w:r>
      <w:r>
        <w:t xml:space="preserve"> </w:t>
      </w:r>
      <w:r>
        <w:t xml:space="preserve">— Senior Freelance Journalist, India Bangalore, Karnataka 560038</w:t>
      </w:r>
    </w:p>
    <w:p>
      <w:pPr>
        <w:pStyle w:val="BodyText"/>
      </w:pPr>
      <w:r>
        <w:t xml:space="preserve">Thank you for your business. This invoice was generated on 15 June 2025 and is valid for 30 days.</w:t>
      </w:r>
    </w:p>
    <w:p>
      <w:pPr>
        <w:pStyle w:val="BodyText"/>
      </w:pPr>
      <w:r>
        <w:t xml:space="preserve">For queries regarding this invoice, please contact the journalist at arjun.mehta.journalist@gmail.com or +91-98450-12345.</w:t>
      </w:r>
    </w:p>
    <w:p>
      <w:pPr>
        <w:pStyle w:val="BodyText"/>
      </w:pPr>
      <w:r>
        <w:t xml:space="preserve">© 2025 Arjun Mehta — All Rights Reserved. Invoice INV/BLR/2025/00472. Place of Business: India Bangalore,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India Bangalore</dc:title>
  <dc:creator/>
  <dc:language>en</dc:language>
  <cp:keywords/>
  <dcterms:created xsi:type="dcterms:W3CDTF">2026-10-10T06:26:19Z</dcterms:created>
  <dcterms:modified xsi:type="dcterms:W3CDTF">2026-10-10T06:26:19Z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