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India</w:t>
      </w:r>
      <w:r>
        <w:t xml:space="preserve"> </w:t>
      </w:r>
      <w:r>
        <w:t xml:space="preserve">Mumbai</w:t>
      </w:r>
    </w:p>
    <w:p>
      <w:pPr>
        <w:pStyle w:val="FirstParagraph"/>
      </w:pPr>
      <w:r>
        <w:t xml:space="preserve">INVOICE</w:t>
      </w:r>
    </w:p>
    <w:p>
      <w:pPr>
        <w:pStyle w:val="BodyText"/>
      </w:pPr>
      <w:r>
        <w:t xml:space="preserve">Professional Journalist Services &amp; Media Consultancy</w:t>
      </w:r>
    </w:p>
    <w:p>
      <w:pPr>
        <w:pStyle w:val="BodyText"/>
      </w:pPr>
      <w:r>
        <w:t xml:space="preserve">TAX INVOICE</w:t>
      </w:r>
    </w:p>
    <w:bookmarkStart w:id="20" w:name="invoice-no-invmum202500472"/>
    <w:p>
      <w:pPr>
        <w:pStyle w:val="Heading3"/>
      </w:pPr>
      <w:r>
        <w:t xml:space="preserve">Invoice No: INV/MUM/2025/00472</w:t>
      </w:r>
    </w:p>
    <w:p>
      <w:pPr>
        <w:pStyle w:val="FirstParagraph"/>
      </w:pPr>
      <w:r>
        <w:t xml:space="preserve">Invoice Date: 15 June 2025</w:t>
      </w:r>
    </w:p>
    <w:p>
      <w:pPr>
        <w:pStyle w:val="BodyText"/>
      </w:pPr>
      <w:r>
        <w:t xml:space="preserve">Due Date: 30 June 2025</w:t>
      </w:r>
    </w:p>
    <w:p>
      <w:pPr>
        <w:pStyle w:val="BodyText"/>
      </w:pPr>
      <w:r>
        <w:t xml:space="preserve">Place of Issue: India Mumbai</w:t>
      </w:r>
    </w:p>
    <w:p>
      <w:pPr>
        <w:pStyle w:val="BodyText"/>
      </w:pPr>
      <w:r>
        <w:t xml:space="preserve">Payment Terms: Net 15 Days</w:t>
      </w:r>
    </w:p>
    <w:bookmarkEnd w:id="20"/>
    <w:bookmarkStart w:id="21" w:name="service-provider-journalist"/>
    <w:p>
      <w:pPr>
        <w:pStyle w:val="Heading4"/>
      </w:pPr>
      <w:r>
        <w:t xml:space="preserve">Service Provider (Journalist)</w:t>
      </w:r>
    </w:p>
    <w:p>
      <w:pPr>
        <w:pStyle w:val="FirstParagraph"/>
      </w:pPr>
      <w:r>
        <w:rPr>
          <w:bCs/>
          <w:b/>
        </w:rPr>
        <w:t xml:space="preserve">Name:</w:t>
      </w:r>
      <w:r>
        <w:t xml:space="preserve"> </w:t>
      </w:r>
      <w:r>
        <w:t xml:space="preserve">Arjun Mehta</w:t>
      </w:r>
    </w:p>
    <w:p>
      <w:pPr>
        <w:pStyle w:val="BodyText"/>
      </w:pPr>
      <w:r>
        <w:rPr>
          <w:bCs/>
          <w:b/>
        </w:rPr>
        <w:t xml:space="preserve">Designation:</w:t>
      </w:r>
      <w:r>
        <w:t xml:space="preserve"> </w:t>
      </w:r>
      <w:r>
        <w:t xml:space="preserve">Senior Journalist &amp; Media Consultant</w:t>
      </w:r>
    </w:p>
    <w:p>
      <w:pPr>
        <w:pStyle w:val="BodyText"/>
      </w:pPr>
      <w:r>
        <w:rPr>
          <w:bCs/>
          <w:b/>
        </w:rPr>
        <w:t xml:space="preserve">Address:</w:t>
      </w:r>
      <w:r>
        <w:t xml:space="preserve"> </w:t>
      </w:r>
      <w:r>
        <w:t xml:space="preserve">4th Floor, Media House, Bandra-Kurla Complex, Bandra East, Mumbai, Maharashtra – 400051, India Mumbai</w:t>
      </w:r>
    </w:p>
    <w:p>
      <w:pPr>
        <w:pStyle w:val="BodyText"/>
      </w:pPr>
      <w:r>
        <w:rPr>
          <w:bCs/>
          <w:b/>
        </w:rPr>
        <w:t xml:space="preserve">GSTIN:</w:t>
      </w:r>
      <w:r>
        <w:t xml:space="preserve"> </w:t>
      </w:r>
      <w:r>
        <w:t xml:space="preserve">27ABCPM1234F1Z5</w:t>
      </w:r>
    </w:p>
    <w:p>
      <w:pPr>
        <w:pStyle w:val="BodyText"/>
      </w:pPr>
      <w:r>
        <w:rPr>
          <w:bCs/>
          <w:b/>
        </w:rPr>
        <w:t xml:space="preserve">PAN:</w:t>
      </w:r>
      <w:r>
        <w:t xml:space="preserve"> </w:t>
      </w:r>
      <w:r>
        <w:t xml:space="preserve">ABCPM1234F</w:t>
      </w:r>
    </w:p>
    <w:p>
      <w:pPr>
        <w:pStyle w:val="BodyText"/>
      </w:pPr>
      <w:r>
        <w:rPr>
          <w:bCs/>
          <w:b/>
        </w:rPr>
        <w:t xml:space="preserve">Phone:</w:t>
      </w:r>
      <w:r>
        <w:t xml:space="preserve"> </w:t>
      </w:r>
      <w:r>
        <w:t xml:space="preserve">+91-98200-XXXXX</w:t>
      </w:r>
    </w:p>
    <w:p>
      <w:pPr>
        <w:pStyle w:val="BodyText"/>
      </w:pPr>
      <w:r>
        <w:rPr>
          <w:bCs/>
          <w:b/>
        </w:rPr>
        <w:t xml:space="preserve">Email:</w:t>
      </w:r>
      <w:r>
        <w:t xml:space="preserve"> </w:t>
      </w:r>
      <w:r>
        <w:t xml:space="preserve">arjun.mehta@journalistmumbai.in</w:t>
      </w:r>
    </w:p>
    <w:bookmarkEnd w:id="21"/>
    <w:bookmarkStart w:id="22" w:name="billed-to-client"/>
    <w:p>
      <w:pPr>
        <w:pStyle w:val="Heading4"/>
      </w:pPr>
      <w:r>
        <w:t xml:space="preserve">Billed To (Client)</w:t>
      </w:r>
    </w:p>
    <w:p>
      <w:pPr>
        <w:pStyle w:val="FirstParagraph"/>
      </w:pPr>
      <w:r>
        <w:rPr>
          <w:bCs/>
          <w:b/>
        </w:rPr>
        <w:t xml:space="preserve">Company:</w:t>
      </w:r>
      <w:r>
        <w:t xml:space="preserve"> </w:t>
      </w:r>
      <w:r>
        <w:t xml:space="preserve">Horizon Media Solutions Pvt. Ltd.</w:t>
      </w:r>
    </w:p>
    <w:p>
      <w:pPr>
        <w:pStyle w:val="BodyText"/>
      </w:pPr>
      <w:r>
        <w:rPr>
          <w:bCs/>
          <w:b/>
        </w:rPr>
        <w:t xml:space="preserve">Attention:</w:t>
      </w:r>
      <w:r>
        <w:t xml:space="preserve"> </w:t>
      </w:r>
      <w:r>
        <w:t xml:space="preserve">Ms. Priya Deshmukh, Head of Content</w:t>
      </w:r>
    </w:p>
    <w:p>
      <w:pPr>
        <w:pStyle w:val="BodyText"/>
      </w:pPr>
      <w:r>
        <w:rPr>
          <w:bCs/>
          <w:b/>
        </w:rPr>
        <w:t xml:space="preserve">Address:</w:t>
      </w:r>
      <w:r>
        <w:t xml:space="preserve"> </w:t>
      </w:r>
      <w:r>
        <w:t xml:space="preserve">12th Floor, Trade Center, Nariman Point, Mumbai, Maharashtra – 400021, India Mumbai</w:t>
      </w:r>
    </w:p>
    <w:p>
      <w:pPr>
        <w:pStyle w:val="BodyText"/>
      </w:pPr>
      <w:r>
        <w:rPr>
          <w:bCs/>
          <w:b/>
        </w:rPr>
        <w:t xml:space="preserve">GSTIN:</w:t>
      </w:r>
      <w:r>
        <w:t xml:space="preserve"> </w:t>
      </w:r>
      <w:r>
        <w:t xml:space="preserve">27AAACH5678K1Z2</w:t>
      </w:r>
    </w:p>
    <w:p>
      <w:pPr>
        <w:pStyle w:val="BodyText"/>
      </w:pPr>
      <w:r>
        <w:rPr>
          <w:bCs/>
          <w:b/>
        </w:rPr>
        <w:t xml:space="preserve">PAN:</w:t>
      </w:r>
      <w:r>
        <w:t xml:space="preserve"> </w:t>
      </w:r>
      <w:r>
        <w:t xml:space="preserve">AAACH5678K</w:t>
      </w:r>
    </w:p>
    <w:p>
      <w:pPr>
        <w:pStyle w:val="BodyText"/>
      </w:pPr>
      <w:r>
        <w:rPr>
          <w:bCs/>
          <w:b/>
        </w:rPr>
        <w:t xml:space="preserve">Phone:</w:t>
      </w:r>
      <w:r>
        <w:t xml:space="preserve"> </w:t>
      </w:r>
      <w:r>
        <w:t xml:space="preserve">+91-22-2365-XXXX</w:t>
      </w:r>
    </w:p>
    <w:p>
      <w:pPr>
        <w:pStyle w:val="BodyText"/>
      </w:pPr>
      <w:r>
        <w:rPr>
          <w:bCs/>
          <w:b/>
        </w:rPr>
        <w:t xml:space="preserve">Email:</w:t>
      </w:r>
      <w:r>
        <w:t xml:space="preserve"> </w:t>
      </w:r>
      <w:r>
        <w:t xml:space="preserve">priya.d@horizonmedia.in</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Journalist Services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On-ground investigative journalism coverage for quarterly corporate governance report – India Mumbai metropolitan region</w:t>
            </w:r>
          </w:p>
        </w:tc>
        <w:tc>
          <w:tcPr/>
          <w:p>
            <w:pPr>
              <w:pStyle w:val="Compact"/>
              <w:jc w:val="left"/>
            </w:pPr>
            <w:r>
              <w:t xml:space="preserve">999032</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Professional journalist interview sessions with industry stakeholders and policy experts in India Mumbai (6 sessions)</w:t>
            </w:r>
          </w:p>
        </w:tc>
        <w:tc>
          <w:tcPr/>
          <w:p>
            <w:pPr>
              <w:pStyle w:val="Compact"/>
              <w:jc w:val="left"/>
            </w:pPr>
            <w:r>
              <w:t xml:space="preserve">999032</w:t>
            </w:r>
          </w:p>
        </w:tc>
        <w:tc>
          <w:tcPr/>
          <w:p>
            <w:pPr>
              <w:pStyle w:val="Compact"/>
              <w:jc w:val="left"/>
            </w:pPr>
            <w:r>
              <w:t xml:space="preserve">6</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Editorial review and fact-checking of 12 long-form articles prepared by in-house team, delivered by certified journalist</w:t>
            </w:r>
          </w:p>
        </w:tc>
        <w:tc>
          <w:tcPr/>
          <w:p>
            <w:pPr>
              <w:pStyle w:val="Compact"/>
              <w:jc w:val="left"/>
            </w:pPr>
            <w:r>
              <w:t xml:space="preserve">999032</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Live broadcast journalism support for annual press conference held at Juhu Beach Convention Centre, India Mumbai</w:t>
            </w:r>
          </w:p>
        </w:tc>
        <w:tc>
          <w:tcPr/>
          <w:p>
            <w:pPr>
              <w:pStyle w:val="Compact"/>
              <w:jc w:val="left"/>
            </w:pPr>
            <w:r>
              <w:t xml:space="preserve">999032</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Media training workshop for 20 corporate communications staff – conducted by senior journalist at client premises, India Mumbai</w:t>
            </w:r>
          </w:p>
        </w:tc>
        <w:tc>
          <w:tcPr/>
          <w:p>
            <w:pPr>
              <w:pStyle w:val="Compact"/>
              <w:jc w:val="left"/>
            </w:pPr>
            <w:r>
              <w:t xml:space="preserve">999032</w:t>
            </w:r>
          </w:p>
        </w:tc>
        <w:tc>
          <w:tcPr/>
          <w:p>
            <w:pPr>
              <w:pStyle w:val="Compact"/>
              <w:jc w:val="left"/>
            </w:pPr>
            <w:r>
              <w:t xml:space="preserve">1</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Travel, accommodation, and local transportation expenses incurred during field reporting assignments across India Mumbai districts</w:t>
            </w:r>
          </w:p>
        </w:tc>
        <w:tc>
          <w:tcPr/>
          <w:p>
            <w:pPr>
              <w:pStyle w:val="Compact"/>
              <w:jc w:val="left"/>
            </w:pPr>
            <w:r>
              <w:t xml:space="preserve">999032</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right"/>
            </w:pPr>
            <w:r>
              <w:t xml:space="preserve">334,500.00</w:t>
            </w:r>
          </w:p>
        </w:tc>
      </w:tr>
      <w:tr>
        <w:tc>
          <w:tcPr/>
          <w:p>
            <w:pPr>
              <w:pStyle w:val="Compact"/>
              <w:jc w:val="left"/>
            </w:pPr>
            <w:r>
              <w:t xml:space="preserve">CGST @ 9%</w:t>
            </w:r>
          </w:p>
        </w:tc>
        <w:tc>
          <w:tcPr/>
          <w:p>
            <w:pPr>
              <w:pStyle w:val="Compact"/>
              <w:jc w:val="right"/>
            </w:pPr>
            <w:r>
              <w:t xml:space="preserve">30,105.00</w:t>
            </w:r>
          </w:p>
        </w:tc>
      </w:tr>
      <w:tr>
        <w:tc>
          <w:tcPr/>
          <w:p>
            <w:pPr>
              <w:pStyle w:val="Compact"/>
              <w:jc w:val="left"/>
            </w:pPr>
            <w:r>
              <w:t xml:space="preserve">SGST @ 9%</w:t>
            </w:r>
          </w:p>
        </w:tc>
        <w:tc>
          <w:tcPr/>
          <w:p>
            <w:pPr>
              <w:pStyle w:val="Compact"/>
              <w:jc w:val="right"/>
            </w:pPr>
            <w:r>
              <w:t xml:space="preserve">30,105.00</w:t>
            </w:r>
          </w:p>
        </w:tc>
      </w:tr>
      <w:tr>
        <w:tc>
          <w:tcPr/>
          <w:p>
            <w:pPr>
              <w:pStyle w:val="Compact"/>
              <w:jc w:val="left"/>
            </w:pPr>
            <w:r>
              <w:t xml:space="preserve">Invoice Discount (Early Payment – 2%)</w:t>
            </w:r>
          </w:p>
        </w:tc>
        <w:tc>
          <w:tcPr/>
          <w:p>
            <w:pPr>
              <w:pStyle w:val="Compact"/>
              <w:jc w:val="right"/>
            </w:pPr>
            <w:r>
              <w:t xml:space="preserve">-6,690.00</w:t>
            </w:r>
          </w:p>
        </w:tc>
      </w:tr>
      <w:tr>
        <w:tc>
          <w:tcPr/>
          <w:p>
            <w:pPr>
              <w:pStyle w:val="Compact"/>
              <w:jc w:val="left"/>
            </w:pPr>
            <w:r>
              <w:t xml:space="preserve">Grand Total (INR)</w:t>
            </w:r>
          </w:p>
        </w:tc>
        <w:tc>
          <w:tcPr/>
          <w:p>
            <w:pPr>
              <w:pStyle w:val="Compact"/>
              <w:jc w:val="right"/>
            </w:pPr>
            <w:r>
              <w:t xml:space="preserve">388,020.00</w:t>
            </w:r>
          </w:p>
        </w:tc>
      </w:tr>
    </w:tbl>
    <w:p>
      <w:pPr>
        <w:pStyle w:val="BodyText"/>
      </w:pPr>
      <w:r>
        <w:rPr>
          <w:bCs/>
          <w:b/>
        </w:rPr>
        <w:t xml:space="preserve">Amount in Words:</w:t>
      </w:r>
      <w:r>
        <w:t xml:space="preserve"> </w:t>
      </w:r>
      <w:r>
        <w:t xml:space="preserve">Rupees Three Lakh Eighty-Eight Thousand and Twenty Only (INR 388,020.00)</w:t>
      </w:r>
      <w:r>
        <w:br/>
      </w:r>
      <w:r>
        <w:rPr>
          <w:bCs/>
          <w:b/>
        </w:rPr>
        <w:t xml:space="preserve">Place of Supply:</w:t>
      </w:r>
      <w:r>
        <w:t xml:space="preserve"> </w:t>
      </w:r>
      <w:r>
        <w:t xml:space="preserve">India Mumbai, Maharashtra</w:t>
      </w:r>
      <w:r>
        <w:br/>
      </w:r>
      <w:r>
        <w:rPr>
          <w:bCs/>
          <w:b/>
        </w:rPr>
        <w:t xml:space="preserve">Reverse Charge:</w:t>
      </w:r>
      <w:r>
        <w:t xml:space="preserve"> </w:t>
      </w:r>
      <w:r>
        <w:t xml:space="preserve">Not Applicable</w:t>
      </w:r>
    </w:p>
    <w:bookmarkStart w:id="23" w:name="terms-conditions-of-this-invoice"/>
    <w:p>
      <w:pPr>
        <w:pStyle w:val="Heading4"/>
      </w:pPr>
      <w:r>
        <w:t xml:space="preserve">Terms &amp; Conditions of This Invoice</w:t>
      </w:r>
    </w:p>
    <w:p>
      <w:pPr>
        <w:numPr>
          <w:ilvl w:val="0"/>
          <w:numId w:val="1001"/>
        </w:numPr>
        <w:pStyle w:val="Compact"/>
      </w:pPr>
      <w:r>
        <w:t xml:space="preserve">This Invoice is issued by the undersigned Journalist operating as a sole proprietorship registered under the Goods and Services Tax (GST) regime in India Mumbai, Maharashtra, in compliance with the Central Board of Indirect Taxes and Customs (CBIC) guidelines.</w:t>
      </w:r>
    </w:p>
    <w:p>
      <w:pPr>
        <w:numPr>
          <w:ilvl w:val="0"/>
          <w:numId w:val="1001"/>
        </w:numPr>
        <w:pStyle w:val="Compact"/>
      </w:pPr>
      <w:r>
        <w:t xml:space="preserve">Payment of this Invoice shall be made within fifteen (15) calendar days from the Invoice date via NEFT, RTGS, or bank transfer to the account details provided below. Late payments shall attract interest at 18% per annum as per the applicable provisions of the GST Act, 2017.</w:t>
      </w:r>
    </w:p>
    <w:p>
      <w:pPr>
        <w:numPr>
          <w:ilvl w:val="0"/>
          <w:numId w:val="1001"/>
        </w:numPr>
        <w:pStyle w:val="Compact"/>
      </w:pPr>
      <w:r>
        <w:t xml:space="preserve">All journalist services rendered under this Invoice are subject to the Master Service Agreement (MSA) dated 01 January 2025 between the Journalist and the Client. In the event of any discrepancy between this Invoice and the MSA, the terms of the MSA shall prevail.</w:t>
      </w:r>
    </w:p>
    <w:p>
      <w:pPr>
        <w:numPr>
          <w:ilvl w:val="0"/>
          <w:numId w:val="1001"/>
        </w:numPr>
        <w:pStyle w:val="Compact"/>
      </w:pPr>
      <w:r>
        <w:t xml:space="preserve">The Journalist warrants that all investigative reporting, editorial content, and media consultancy services delivered under this Invoice shall be original, factually accurate, and free from any intellectual property infringement. All rights to published content shall vest with the Client upon full and final payment of this Invoice.</w:t>
      </w:r>
    </w:p>
    <w:p>
      <w:pPr>
        <w:numPr>
          <w:ilvl w:val="0"/>
          <w:numId w:val="1001"/>
        </w:numPr>
        <w:pStyle w:val="Compact"/>
      </w:pPr>
      <w:r>
        <w:t xml:space="preserve">This Invoice is valid for a period of ninety (90) days from the date of issue. Any claim or dispute arising from this Invoice shall be subject to the exclusive jurisdiction of the competent courts in India Mumbai, Maharashtra, India.</w:t>
      </w:r>
    </w:p>
    <w:p>
      <w:pPr>
        <w:numPr>
          <w:ilvl w:val="0"/>
          <w:numId w:val="1001"/>
        </w:numPr>
        <w:pStyle w:val="Compact"/>
      </w:pPr>
      <w:r>
        <w:t xml:space="preserve">The Journalist reserves the right to withhold publication of any sensitive investigative material referenced in this Invoice until mutual written consent is obtained from both parties, in accordance with the Press and Periodicals (Registration and Conditions) Act, 1984.</w:t>
      </w:r>
    </w:p>
    <w:p>
      <w:pPr>
        <w:numPr>
          <w:ilvl w:val="0"/>
          <w:numId w:val="1001"/>
        </w:numPr>
        <w:pStyle w:val="Compact"/>
      </w:pPr>
      <w:r>
        <w:t xml:space="preserve">Bank Details for Payment: Account Name – Arjun Mehta; Bank – State Bank of India, BKC Branch, India Mumbai; Account No. – 3012XXXXXX4567; IFSC – SBIN0001234; MICR – 400002123.</w:t>
      </w:r>
    </w:p>
    <w:bookmarkEnd w:id="23"/>
    <w:p>
      <w:pPr>
        <w:pStyle w:val="FirstParagraph"/>
      </w:pPr>
      <w:r>
        <w:rPr>
          <w:bCs/>
          <w:b/>
        </w:rPr>
        <w:t xml:space="preserve">Arjun Mehta</w:t>
      </w:r>
      <w:r>
        <w:t xml:space="preserve"> </w:t>
      </w:r>
      <w:r>
        <w:t xml:space="preserve">– Senior Journalist &amp; Media Consultant, India Mumbai</w:t>
      </w:r>
    </w:p>
    <w:p>
      <w:pPr>
        <w:pStyle w:val="BodyText"/>
      </w:pPr>
      <w:r>
        <w:t xml:space="preserve">This Invoice has been generated electronically and is valid without a physical signature as per Section 14A of the CGST Act, 2017.</w:t>
      </w:r>
    </w:p>
    <w:p>
      <w:pPr>
        <w:pStyle w:val="BodyText"/>
      </w:pPr>
      <w:r>
        <w:t xml:space="preserve">For queries regarding this Invoice, please contact: arjun.mehta@journalistmumbai.in | +91-98200-XXXXX</w:t>
      </w:r>
    </w:p>
    <w:p>
      <w:pPr>
        <w:pStyle w:val="BodyText"/>
      </w:pPr>
      <w:r>
        <w:t xml:space="preserve">© 2025 Arjun Mehta – Journalist Services, India Mumbai. All Rights Reserved. | Invoice Reference: INV/MUM/2025/00472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India Mumbai</dc:title>
  <dc:creator/>
  <dc:language>en</dc:language>
  <cp:keywords/>
  <dcterms:created xsi:type="dcterms:W3CDTF">2026-10-10T02:34:31Z</dcterms:created>
  <dcterms:modified xsi:type="dcterms:W3CDTF">2026-10-10T02:34:31Z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