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meridian-media-journalist-services"/>
    <w:p>
      <w:pPr>
        <w:pStyle w:val="Heading1"/>
      </w:pPr>
      <w:r>
        <w:t xml:space="preserve">Meridian Media &amp; Journalist Services</w:t>
      </w:r>
    </w:p>
    <w:p>
      <w:pPr>
        <w:pStyle w:val="FirstParagraph"/>
      </w:pPr>
      <w:r>
        <w:t xml:space="preserve">Jl. Jend. Sudirman Kav. 45, SCBD Lot 31</w:t>
      </w:r>
    </w:p>
    <w:p>
      <w:pPr>
        <w:pStyle w:val="BodyText"/>
      </w:pPr>
      <w:r>
        <w:t xml:space="preserve">Jakarta Selatan 12190, Indonesia Jakarta</w:t>
      </w:r>
    </w:p>
    <w:p>
      <w:pPr>
        <w:pStyle w:val="BodyText"/>
      </w:pPr>
      <w:r>
        <w:t xml:space="preserve">Tel: +62-21-5790-4421 | Email: billing@meridianmedia.co.id</w:t>
      </w:r>
    </w:p>
    <w:p>
      <w:pPr>
        <w:pStyle w:val="BodyText"/>
      </w:pPr>
      <w:r>
        <w:t xml:space="preserve">NPWP: 02.445.678.9-012.000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INV/2025/JKT/00472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14 June 2025</w:t>
      </w:r>
    </w:p>
    <w:bookmarkEnd w:id="21"/>
    <w:bookmarkStart w:id="22" w:name="bill-to"/>
    <w:p>
      <w:pPr>
        <w:pStyle w:val="Heading3"/>
      </w:pPr>
      <w:r>
        <w:t xml:space="preserve">Bill To</w:t>
      </w:r>
    </w:p>
    <w:p>
      <w:pPr>
        <w:pStyle w:val="FirstParagraph"/>
      </w:pPr>
      <w:r>
        <w:rPr>
          <w:bCs/>
          <w:b/>
        </w:rPr>
        <w:t xml:space="preserve">PT Nusantara Digital Communications</w:t>
      </w:r>
    </w:p>
    <w:p>
      <w:pPr>
        <w:pStyle w:val="BodyText"/>
      </w:pPr>
      <w:r>
        <w:t xml:space="preserve">Jl. Gatot Subroto No. 88, Menteng</w:t>
      </w:r>
    </w:p>
    <w:p>
      <w:pPr>
        <w:pStyle w:val="BodyText"/>
      </w:pPr>
      <w:r>
        <w:t xml:space="preserve">Jakarta Pusat 10310, Indonesia Jakarta</w:t>
      </w:r>
    </w:p>
    <w:p>
      <w:pPr>
        <w:pStyle w:val="BodyText"/>
      </w:pPr>
      <w:r>
        <w:t xml:space="preserve">Attn: Mr. Budi Santoso, Head of Communications</w:t>
      </w:r>
    </w:p>
    <w:p>
      <w:pPr>
        <w:pStyle w:val="BodyText"/>
      </w:pPr>
      <w:r>
        <w:t xml:space="preserve">Email: b.santoso@nusantaradigital.co.id</w:t>
      </w:r>
    </w:p>
    <w:p>
      <w:pPr>
        <w:pStyle w:val="BodyText"/>
      </w:pPr>
      <w:r>
        <w:t xml:space="preserve">NPWP: 09.112.345.6-021.000</w:t>
      </w:r>
    </w:p>
    <w:bookmarkEnd w:id="22"/>
    <w:bookmarkStart w:id="23" w:name="prepared-by"/>
    <w:p>
      <w:pPr>
        <w:pStyle w:val="Heading3"/>
      </w:pPr>
      <w:r>
        <w:t xml:space="preserve">Prepared By</w:t>
      </w:r>
    </w:p>
    <w:p>
      <w:pPr>
        <w:pStyle w:val="FirstParagraph"/>
      </w:pPr>
      <w:r>
        <w:rPr>
          <w:bCs/>
          <w:b/>
        </w:rPr>
        <w:t xml:space="preserve">Dr. Anisa Rahmawati, M.Si.</w:t>
      </w:r>
    </w:p>
    <w:p>
      <w:pPr>
        <w:pStyle w:val="BodyText"/>
      </w:pPr>
      <w:r>
        <w:t xml:space="preserve">Senior Journalist &amp; Media Consultant</w:t>
      </w:r>
    </w:p>
    <w:p>
      <w:pPr>
        <w:pStyle w:val="BodyText"/>
      </w:pPr>
      <w:r>
        <w:t xml:space="preserve">Meridian Media &amp; Journalist Services</w:t>
      </w:r>
    </w:p>
    <w:p>
      <w:pPr>
        <w:pStyle w:val="BodyText"/>
      </w:pPr>
      <w:r>
        <w:t xml:space="preserve">License No: JKT-JRN-2024-00891</w:t>
      </w:r>
    </w:p>
    <w:p>
      <w:pPr>
        <w:pStyle w:val="BodyText"/>
      </w:pPr>
      <w:r>
        <w:t xml:space="preserve">Specialization: Corporate Communications, Investigative Reporting, Press Relations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On-site coverage and live reporting for the annual corporate press conference held at Jakarta Convention Center. The Journalist provided real-time written coverage, photo documentation, and a 1,200-word feature article for the company's internal newsletter and external media distribution.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Investigative journalism research and background verification for the company's quarterly sustainability report. The Journalist conducted interviews with three industry stakeholders in Indonesia Jakarta, cross-referenced data with government publications, and delivered a 4,500-word verified narrative.</w:t>
            </w:r>
          </w:p>
        </w:tc>
        <w:tc>
          <w:tcPr/>
          <w:p>
            <w:pPr>
              <w:pStyle w:val="Compact"/>
              <w:jc w:val="left"/>
            </w:pPr>
            <w:r>
              <w:t xml:space="preserve">03–05 Jun 2025</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3</w:t>
            </w:r>
          </w:p>
        </w:tc>
        <w:tc>
          <w:tcPr/>
          <w:p>
            <w:pPr>
              <w:pStyle w:val="Compact"/>
              <w:jc w:val="left"/>
            </w:pPr>
            <w:r>
              <w:t xml:space="preserve">Media training workshop for the executive communications team (8 participants). The Journalist delivered a full-day session covering press interview techniques, crisis communication protocols, and social media statement drafting, tailored to the Indonesia Jakarta media landscape.</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Drafting and editing of five (5) official press releases for distribution to national and regional media outlets across Indonesia Jakarta. Each release was reviewed for tone, factual accuracy, and compliance with Indonesian press council guidelines.</w:t>
            </w:r>
          </w:p>
        </w:tc>
        <w:tc>
          <w:tcPr/>
          <w:p>
            <w:pPr>
              <w:pStyle w:val="Compact"/>
              <w:jc w:val="left"/>
            </w:pPr>
            <w:r>
              <w:t xml:space="preserve">07–10 Jun 2025</w:t>
            </w:r>
          </w:p>
        </w:tc>
        <w:tc>
          <w:tcPr/>
          <w:p>
            <w:pPr>
              <w:pStyle w:val="Compact"/>
              <w:jc w:val="left"/>
            </w:pPr>
            <w:r>
              <w:t xml:space="preserve">5</w:t>
            </w:r>
          </w:p>
        </w:tc>
        <w:tc>
          <w:tcPr/>
          <w:p>
            <w:pPr>
              <w:pStyle w:val="Compact"/>
              <w:jc w:val="left"/>
            </w:pPr>
            <w:r>
              <w:t xml:space="preserve">1,800,000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Post-event media monitoring and sentiment analysis report. The Journalist tracked all mentions of the client across 15 major Indonesian news outlets, social media platforms, and broadcast channels in Indonesia Jakarta over a 72-hour window, producing a 20-page analytical report with actionable recommendations.</w:t>
            </w:r>
          </w:p>
        </w:tc>
        <w:tc>
          <w:tcPr/>
          <w:p>
            <w:pPr>
              <w:pStyle w:val="Compact"/>
              <w:jc w:val="left"/>
            </w:pPr>
            <w:r>
              <w:t xml:space="preserve">11–14 Jun 2025</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Rp 49,600,000</w:t>
            </w:r>
          </w:p>
        </w:tc>
      </w:tr>
      <w:tr>
        <w:tc>
          <w:tcPr/>
          <w:p>
            <w:pPr>
              <w:pStyle w:val="Compact"/>
              <w:jc w:val="left"/>
            </w:pPr>
            <w:r>
              <w:t xml:space="preserve">PPN (VAT) 11%</w:t>
            </w:r>
          </w:p>
        </w:tc>
        <w:tc>
          <w:tcPr/>
          <w:p>
            <w:pPr>
              <w:pStyle w:val="Compact"/>
              <w:jc w:val="left"/>
            </w:pPr>
            <w:r>
              <w:t xml:space="preserve">Rp 5,456,000</w:t>
            </w:r>
          </w:p>
        </w:tc>
      </w:tr>
      <w:tr>
        <w:tc>
          <w:tcPr/>
          <w:p>
            <w:pPr>
              <w:pStyle w:val="Compact"/>
              <w:jc w:val="left"/>
            </w:pPr>
            <w:r>
              <w:t xml:space="preserve">Withholding Tax (PPh 23) 2%</w:t>
            </w:r>
          </w:p>
        </w:tc>
        <w:tc>
          <w:tcPr/>
          <w:p>
            <w:pPr>
              <w:pStyle w:val="Compact"/>
              <w:jc w:val="left"/>
            </w:pPr>
            <w:r>
              <w:t xml:space="preserve">(Rp 992,000)</w:t>
            </w:r>
          </w:p>
        </w:tc>
      </w:tr>
      <w:tr>
        <w:tc>
          <w:tcPr/>
          <w:p>
            <w:pPr>
              <w:pStyle w:val="Compact"/>
              <w:jc w:val="left"/>
            </w:pPr>
            <w:r>
              <w:t xml:space="preserve">Grand Total Due</w:t>
            </w:r>
          </w:p>
        </w:tc>
        <w:tc>
          <w:tcPr/>
          <w:p>
            <w:pPr>
              <w:pStyle w:val="Compact"/>
              <w:jc w:val="left"/>
            </w:pPr>
            <w:r>
              <w:t xml:space="preserve">Rp 54,064,000</w:t>
            </w:r>
          </w:p>
        </w:tc>
      </w:tr>
    </w:tbl>
    <w:bookmarkStart w:id="24" w:name="notes-regarding-this-invoice"/>
    <w:p>
      <w:pPr>
        <w:pStyle w:val="Heading3"/>
      </w:pPr>
      <w:r>
        <w:t xml:space="preserve">Notes Regarding This Invoice</w:t>
      </w:r>
    </w:p>
    <w:p>
      <w:pPr>
        <w:numPr>
          <w:ilvl w:val="0"/>
          <w:numId w:val="1001"/>
        </w:numPr>
        <w:pStyle w:val="Compact"/>
      </w:pPr>
      <w:r>
        <w:t xml:space="preserve">This Invoice is issued in accordance with the Service Agreement dated 25 May 2025 between Meridian Media &amp; Journalist Services and PT Nusantara Digital Communications.</w:t>
      </w:r>
    </w:p>
    <w:p>
      <w:pPr>
        <w:numPr>
          <w:ilvl w:val="0"/>
          <w:numId w:val="1001"/>
        </w:numPr>
        <w:pStyle w:val="Compact"/>
      </w:pPr>
      <w:r>
        <w:t xml:space="preserve">All Journalist services rendered were performed in compliance with the Indonesian Press Council (Dewan Pers) code of ethics and professional standards applicable in Indonesia Jakarta.</w:t>
      </w:r>
    </w:p>
    <w:p>
      <w:pPr>
        <w:numPr>
          <w:ilvl w:val="0"/>
          <w:numId w:val="1001"/>
        </w:numPr>
        <w:pStyle w:val="Compact"/>
      </w:pPr>
      <w:r>
        <w:t xml:space="preserve">The Journalist retains all intellectual property rights to original reporting materials unless otherwise specified in the master service agreement. The client receives a non-exclusive license to reproduce the delivered articles and press releases for internal and external corporate communications.</w:t>
      </w:r>
    </w:p>
    <w:p>
      <w:pPr>
        <w:numPr>
          <w:ilvl w:val="0"/>
          <w:numId w:val="1001"/>
        </w:numPr>
        <w:pStyle w:val="Compact"/>
      </w:pPr>
      <w:r>
        <w:t xml:space="preserve">Payment is due within fourteen (14) calendar days from the date of this Invoice. Late payments will incur a penalty of 2% per month as stipulated in the service contract.</w:t>
      </w:r>
    </w:p>
    <w:p>
      <w:pPr>
        <w:numPr>
          <w:ilvl w:val="0"/>
          <w:numId w:val="1001"/>
        </w:numPr>
        <w:pStyle w:val="Compact"/>
      </w:pPr>
      <w:r>
        <w:t xml:space="preserve">This Invoice is valid for 90 days from the date of issue. Please reference Invoice number INV/2025/JKT/00472 in all correspondence and remittances.</w:t>
      </w:r>
    </w:p>
    <w:bookmarkEnd w:id="24"/>
    <w:bookmarkStart w:id="25" w:name="terms-and-conditions"/>
    <w:p>
      <w:pPr>
        <w:pStyle w:val="Heading3"/>
      </w:pPr>
      <w:r>
        <w:t xml:space="preserve">Terms and Conditions</w:t>
      </w:r>
    </w:p>
    <w:p>
      <w:pPr>
        <w:pStyle w:val="FirstParagraph"/>
      </w:pPr>
      <w:r>
        <w:t xml:space="preserve">1. The Journalist services described in this Invoice were completed and delivered to the client's designated representative on 14 June 2025. Acceptance of deliverables is deemed confirmed upon receipt of the final media monitoring report.</w:t>
      </w:r>
    </w:p>
    <w:p>
      <w:pPr>
        <w:pStyle w:val="BodyText"/>
      </w:pPr>
      <w:r>
        <w:t xml:space="preserve">2. Any additional Journalist services requested beyond the scope of the original engagement will be billed separately and require prior written approval from both parties.</w:t>
      </w:r>
    </w:p>
    <w:p>
      <w:pPr>
        <w:pStyle w:val="BodyText"/>
      </w:pPr>
      <w:r>
        <w:t xml:space="preserve">3. This Invoice is governed by the laws of the Republic of Indonesia. Any disputes arising from this Invoice or the underlying service agreement shall be resolved through the Commercial Court in Indonesia Jakarta.</w:t>
      </w:r>
    </w:p>
    <w:p>
      <w:pPr>
        <w:pStyle w:val="BodyText"/>
      </w:pPr>
      <w:r>
        <w:t xml:space="preserve">4. The Journalist is not liable for third-party media decisions regarding publication, editing, or distribution of the delivered content. The Journalist guarantees factual accuracy to the best of professional diligence at the time of reporting.</w:t>
      </w:r>
    </w:p>
    <w:p>
      <w:pPr>
        <w:pStyle w:val="BodyText"/>
      </w:pPr>
      <w:r>
        <w:t xml:space="preserve">5. All personal data processed in connection with this Invoice and the associated services shall be handled in accordance with Indonesia's Personal Data Protection Law (UU PDP No. 27 of 2022).</w:t>
      </w:r>
    </w:p>
    <w:bookmarkEnd w:id="25"/>
    <w:bookmarkStart w:id="26" w:name="payment-bank-details"/>
    <w:p>
      <w:pPr>
        <w:pStyle w:val="Heading3"/>
      </w:pPr>
      <w:r>
        <w:t xml:space="preserve">Payment / Bank Details</w:t>
      </w:r>
    </w:p>
    <w:p>
      <w:pPr>
        <w:pStyle w:val="FirstParagraph"/>
      </w:pPr>
      <w:r>
        <w:rPr>
          <w:bCs/>
          <w:b/>
        </w:rPr>
        <w:t xml:space="preserve">Bank:</w:t>
      </w:r>
      <w:r>
        <w:t xml:space="preserve"> </w:t>
      </w:r>
      <w:r>
        <w:t xml:space="preserve">Bank Mandiri, Indonesia Jakarta – Sudirman Branch</w:t>
      </w:r>
    </w:p>
    <w:p>
      <w:pPr>
        <w:pStyle w:val="BodyText"/>
      </w:pPr>
      <w:r>
        <w:rPr>
          <w:bCs/>
          <w:b/>
        </w:rPr>
        <w:t xml:space="preserve">Account Name:</w:t>
      </w:r>
      <w:r>
        <w:t xml:space="preserve"> </w:t>
      </w:r>
      <w:r>
        <w:t xml:space="preserve">Meridian Media &amp; Journalist Services</w:t>
      </w:r>
    </w:p>
    <w:p>
      <w:pPr>
        <w:pStyle w:val="BodyText"/>
      </w:pPr>
      <w:r>
        <w:rPr>
          <w:bCs/>
          <w:b/>
        </w:rPr>
        <w:t xml:space="preserve">Account Number:</w:t>
      </w:r>
      <w:r>
        <w:t xml:space="preserve"> </w:t>
      </w:r>
      <w:r>
        <w:t xml:space="preserve">137-00-2456789-2</w:t>
      </w:r>
    </w:p>
    <w:p>
      <w:pPr>
        <w:pStyle w:val="BodyText"/>
      </w:pPr>
      <w:r>
        <w:rPr>
          <w:bCs/>
          <w:b/>
        </w:rPr>
        <w:t xml:space="preserve">SWIFT Code:</w:t>
      </w:r>
      <w:r>
        <w:t xml:space="preserve"> </w:t>
      </w:r>
      <w:r>
        <w:t xml:space="preserve">BMNDIDJA</w:t>
      </w:r>
    </w:p>
    <w:p>
      <w:pPr>
        <w:pStyle w:val="BodyText"/>
      </w:pPr>
      <w:r>
        <w:rPr>
          <w:bCs/>
          <w:b/>
        </w:rPr>
        <w:t xml:space="preserve">Payment Reference:</w:t>
      </w:r>
      <w:r>
        <w:t xml:space="preserve"> </w:t>
      </w:r>
      <w:r>
        <w:t xml:space="preserve">INV/2025/JKT/00472</w:t>
      </w:r>
    </w:p>
    <w:p>
      <w:pPr>
        <w:pStyle w:val="BodyText"/>
      </w:pPr>
      <w:r>
        <w:rPr>
          <w:bCs/>
          <w:b/>
        </w:rPr>
        <w:t xml:space="preserve">Payment Method:</w:t>
      </w:r>
      <w:r>
        <w:t xml:space="preserve"> </w:t>
      </w:r>
      <w:r>
        <w:t xml:space="preserve">Bank Transfer (Transfer Bank) only. Please do not send cash or cheques.</w:t>
      </w:r>
    </w:p>
    <w:bookmarkEnd w:id="26"/>
    <w:p>
      <w:pPr>
        <w:pStyle w:val="BodyText"/>
      </w:pPr>
      <w:r>
        <w:rPr>
          <w:bCs/>
          <w:b/>
        </w:rPr>
        <w:t xml:space="preserve">Prepared &amp; Issued By:</w:t>
      </w:r>
    </w:p>
    <w:p>
      <w:pPr>
        <w:pStyle w:val="BodyText"/>
      </w:pPr>
      <w:r>
        <w:t xml:space="preserve">Dr. Anisa Rahmawati, M.Si.</w:t>
      </w:r>
      <w:r>
        <w:br/>
      </w:r>
      <w:r>
        <w:t xml:space="preserve">Senior Journalist &amp; Account Lead</w:t>
      </w:r>
      <w:r>
        <w:br/>
      </w:r>
      <w:r>
        <w:t xml:space="preserve">Meridian Media &amp; Journalist Services</w:t>
      </w:r>
    </w:p>
    <w:p>
      <w:pPr>
        <w:pStyle w:val="BodyText"/>
      </w:pPr>
      <w:r>
        <w:rPr>
          <w:bCs/>
          <w:b/>
        </w:rPr>
        <w:t xml:space="preserve">Received &amp; Approved By:</w:t>
      </w:r>
    </w:p>
    <w:p>
      <w:pPr>
        <w:pStyle w:val="BodyText"/>
      </w:pPr>
      <w:r>
        <w:t xml:space="preserve">Mr. Budi Santoso</w:t>
      </w:r>
      <w:r>
        <w:br/>
      </w:r>
      <w:r>
        <w:t xml:space="preserve">Head of Communications</w:t>
      </w:r>
      <w:r>
        <w:br/>
      </w:r>
      <w:r>
        <w:t xml:space="preserve">PT Nusantara Digital Communications</w:t>
      </w:r>
    </w:p>
    <w:p>
      <w:pPr>
        <w:pStyle w:val="BodyText"/>
      </w:pPr>
      <w:r>
        <w:t xml:space="preserve">Thank you for your business. This Invoice was generated electronically and is valid without a physical signature in accordance with Indonesian electronic transaction regulations.</w:t>
      </w:r>
    </w:p>
    <w:p>
      <w:pPr>
        <w:pStyle w:val="BodyText"/>
      </w:pPr>
      <w:r>
        <w:t xml:space="preserve">Meridian Media &amp; Journalist Services | Jl. Jend. Sudirman Kav. 45, SCBD Lot 31, Jakarta Selatan 12190, Indonesia Jakarta</w:t>
      </w:r>
    </w:p>
    <w:p>
      <w:pPr>
        <w:pStyle w:val="BodyText"/>
      </w:pPr>
      <w:r>
        <w:t xml:space="preserve">For inquiries regarding this Invoice, please contact billing@meridianmedia.co.id or call +62-21-5790-4421 (Mon–Fri, 09:00–17:00 WIB).</w:t>
      </w:r>
    </w:p>
    <w:p>
      <w:pPr>
        <w:pStyle w:val="BodyText"/>
      </w:pPr>
      <w:r>
        <w:t xml:space="preserve">© 2025 Meridian Media &amp; Journalist Services. All rights reserved. Invoice INV/2025/JKT/00472.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Indonesia Jakarta</dc:title>
  <dc:creator/>
  <dc:language>en</dc:language>
  <cp:keywords/>
  <dcterms:created xsi:type="dcterms:W3CDTF">2026-10-10T02:42:37Z</dcterms:created>
  <dcterms:modified xsi:type="dcterms:W3CDTF">2026-10-10T02:42:37Z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