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Japan</w:t>
      </w:r>
      <w:r>
        <w:t xml:space="preserve"> </w:t>
      </w:r>
      <w:r>
        <w:t xml:space="preserve">Tokyo</w:t>
      </w:r>
    </w:p>
    <w:p>
      <w:pPr>
        <w:pStyle w:val="FirstParagraph"/>
      </w:pPr>
      <w:r>
        <w:t xml:space="preserve">INVOICE</w:t>
      </w:r>
    </w:p>
    <w:p>
      <w:pPr>
        <w:pStyle w:val="BodyText"/>
      </w:pPr>
      <w:r>
        <w:t xml:space="preserve">Professional Journalist Services — Japan Tokyo</w:t>
      </w:r>
    </w:p>
    <w:bookmarkStart w:id="20" w:name="invoice-details"/>
    <w:p>
      <w:pPr>
        <w:pStyle w:val="Heading3"/>
      </w:pPr>
      <w:r>
        <w:t xml:space="preserve">Invoice Details</w:t>
      </w:r>
    </w:p>
    <w:p>
      <w:pPr>
        <w:pStyle w:val="FirstParagraph"/>
      </w:pPr>
      <w:r>
        <w:rPr>
          <w:bCs/>
          <w:b/>
        </w:rPr>
        <w:t xml:space="preserve">Invoice No.:</w:t>
      </w:r>
      <w:r>
        <w:t xml:space="preserve"> </w:t>
      </w:r>
      <w:r>
        <w:t xml:space="preserve">JPT-2025-04871</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t xml:space="preserve">PENDING PAYMENT</w:t>
      </w:r>
    </w:p>
    <w:bookmarkEnd w:id="20"/>
    <w:bookmarkStart w:id="21" w:name="billed-by-journalist"/>
    <w:p>
      <w:pPr>
        <w:pStyle w:val="Heading4"/>
      </w:pPr>
      <w:r>
        <w:t xml:space="preserve">Billed By (Journalist)</w:t>
      </w:r>
    </w:p>
    <w:p>
      <w:pPr>
        <w:pStyle w:val="FirstParagraph"/>
      </w:pPr>
      <w:r>
        <w:rPr>
          <w:bCs/>
          <w:b/>
        </w:rPr>
        <w:t xml:space="preserve">Kenji Tanaka</w:t>
      </w:r>
    </w:p>
    <w:p>
      <w:pPr>
        <w:pStyle w:val="BodyText"/>
      </w:pPr>
      <w:r>
        <w:t xml:space="preserve">Senior Correspondent &amp; Freelance Journalist</w:t>
      </w:r>
    </w:p>
    <w:p>
      <w:pPr>
        <w:pStyle w:val="BodyText"/>
      </w:pPr>
      <w:r>
        <w:t xml:space="preserve">Tanaka Media Studio</w:t>
      </w:r>
    </w:p>
    <w:p>
      <w:pPr>
        <w:pStyle w:val="BodyText"/>
      </w:pPr>
      <w:r>
        <w:t xml:space="preserve">2-14-8 Roppongi, Minato-ku</w:t>
      </w:r>
    </w:p>
    <w:p>
      <w:pPr>
        <w:pStyle w:val="BodyText"/>
      </w:pPr>
      <w:r>
        <w:t xml:space="preserve">Tokyo 106-0032, Japan</w:t>
      </w:r>
    </w:p>
    <w:p>
      <w:pPr>
        <w:pStyle w:val="BodyText"/>
      </w:pPr>
      <w:r>
        <w:t xml:space="preserve">Email: k.tanaka@tanakamedia.jp</w:t>
      </w:r>
    </w:p>
    <w:p>
      <w:pPr>
        <w:pStyle w:val="BodyText"/>
      </w:pPr>
      <w:r>
        <w:t xml:space="preserve">Phone: +81-3-5421-8890</w:t>
      </w:r>
    </w:p>
    <w:p>
      <w:pPr>
        <w:pStyle w:val="BodyText"/>
      </w:pPr>
      <w:r>
        <w:t xml:space="preserve">Tax ID (TOK): 40-1234-5678</w:t>
      </w:r>
    </w:p>
    <w:bookmarkEnd w:id="21"/>
    <w:bookmarkStart w:id="22" w:name="billed-to-client"/>
    <w:p>
      <w:pPr>
        <w:pStyle w:val="Heading4"/>
      </w:pPr>
      <w:r>
        <w:t xml:space="preserve">Billed To (Client)</w:t>
      </w:r>
    </w:p>
    <w:p>
      <w:pPr>
        <w:pStyle w:val="FirstParagraph"/>
      </w:pPr>
      <w:r>
        <w:rPr>
          <w:bCs/>
          <w:b/>
        </w:rPr>
        <w:t xml:space="preserve">Shinsei Broadcasting Corporation</w:t>
      </w:r>
    </w:p>
    <w:p>
      <w:pPr>
        <w:pStyle w:val="BodyText"/>
      </w:pPr>
      <w:r>
        <w:t xml:space="preserve">Attn: Ms. Yuki Morimoto, Procurement Dept.</w:t>
      </w:r>
    </w:p>
    <w:p>
      <w:pPr>
        <w:pStyle w:val="BodyText"/>
      </w:pPr>
      <w:r>
        <w:t xml:space="preserve">15-1 Nishi-Shinjuku, Shinjuku-ku</w:t>
      </w:r>
    </w:p>
    <w:p>
      <w:pPr>
        <w:pStyle w:val="BodyText"/>
      </w:pPr>
      <w:r>
        <w:t xml:space="preserve">Tokyo 163-0045, Japan</w:t>
      </w:r>
    </w:p>
    <w:p>
      <w:pPr>
        <w:pStyle w:val="BodyText"/>
      </w:pPr>
      <w:r>
        <w:t xml:space="preserve">Email: procurement@shinseibc.co.jp</w:t>
      </w:r>
    </w:p>
    <w:p>
      <w:pPr>
        <w:pStyle w:val="BodyText"/>
      </w:pPr>
      <w:r>
        <w:t xml:space="preserve">Phone: +81-3-3344-2210</w:t>
      </w:r>
    </w:p>
    <w:p>
      <w:pPr>
        <w:pStyle w:val="BodyText"/>
      </w:pPr>
      <w:r>
        <w:t xml:space="preserve">Corporate Tax ID: 60-8765-4321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Service Period</w:t>
            </w:r>
          </w:p>
        </w:tc>
        <w:tc>
          <w:tcPr/>
          <w:p>
            <w:pPr>
              <w:pStyle w:val="Compact"/>
              <w:jc w:val="left"/>
            </w:pPr>
            <w:r>
              <w:t xml:space="preserve">Rate (JPY)</w:t>
            </w:r>
          </w:p>
        </w:tc>
        <w:tc>
          <w:tcPr/>
          <w:p>
            <w:pPr>
              <w:pStyle w:val="Compact"/>
              <w:jc w:val="left"/>
            </w:pPr>
            <w:r>
              <w:t xml:space="preserve">Qty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On-site investigative journalism coverage of the Tokyo Metropolitan Government policy reform summit. Includes pre-research, live reporting, and post-event editorial analysis delivered to the client's newsroom.</w:t>
            </w:r>
          </w:p>
        </w:tc>
        <w:tc>
          <w:tcPr/>
          <w:p>
            <w:pPr>
              <w:pStyle w:val="Compact"/>
              <w:jc w:val="left"/>
            </w:pPr>
            <w:r>
              <w:t xml:space="preserve">May 5 – May 9, 2025</w:t>
            </w:r>
          </w:p>
        </w:tc>
        <w:tc>
          <w:tcPr/>
          <w:p>
            <w:pPr>
              <w:pStyle w:val="Compact"/>
              <w:jc w:val="left"/>
            </w:pPr>
            <w:r>
              <w:t xml:space="preserve">185,000</w:t>
            </w:r>
          </w:p>
        </w:tc>
        <w:tc>
          <w:tcPr/>
          <w:p>
            <w:pPr>
              <w:pStyle w:val="Compact"/>
              <w:jc w:val="left"/>
            </w:pPr>
            <w:r>
              <w:t xml:space="preserve">5 days</w:t>
            </w:r>
          </w:p>
        </w:tc>
        <w:tc>
          <w:tcPr/>
          <w:p>
            <w:pPr>
              <w:pStyle w:val="Compact"/>
              <w:jc w:val="left"/>
            </w:pPr>
            <w:r>
              <w:t xml:space="preserve">925,000</w:t>
            </w:r>
          </w:p>
        </w:tc>
      </w:tr>
      <w:tr>
        <w:tc>
          <w:tcPr/>
          <w:p>
            <w:pPr>
              <w:pStyle w:val="Compact"/>
              <w:jc w:val="left"/>
            </w:pPr>
            <w:r>
              <w:t xml:space="preserve">2</w:t>
            </w:r>
          </w:p>
        </w:tc>
        <w:tc>
          <w:tcPr/>
          <w:p>
            <w:pPr>
              <w:pStyle w:val="Compact"/>
              <w:jc w:val="left"/>
            </w:pPr>
            <w:r>
              <w:t xml:space="preserve">Exclusive interview series with three senior officials at the Ministry of Foreign Affairs regarding bilateral trade agreements. Journalist conducted all interviews in Japanese and English, transcribed, and produced a 4,200-word feature article.</w:t>
            </w:r>
          </w:p>
        </w:tc>
        <w:tc>
          <w:tcPr/>
          <w:p>
            <w:pPr>
              <w:pStyle w:val="Compact"/>
              <w:jc w:val="left"/>
            </w:pPr>
            <w:r>
              <w:t xml:space="preserve">May 12 – May 16, 2025</w:t>
            </w:r>
          </w:p>
        </w:tc>
        <w:tc>
          <w:tcPr/>
          <w:p>
            <w:pPr>
              <w:pStyle w:val="Compact"/>
              <w:jc w:val="left"/>
            </w:pPr>
            <w:r>
              <w:t xml:space="preserve">220,000</w:t>
            </w:r>
          </w:p>
        </w:tc>
        <w:tc>
          <w:tcPr/>
          <w:p>
            <w:pPr>
              <w:pStyle w:val="Compact"/>
              <w:jc w:val="left"/>
            </w:pPr>
            <w:r>
              <w:t xml:space="preserve">5 days</w:t>
            </w:r>
          </w:p>
        </w:tc>
        <w:tc>
          <w:tcPr/>
          <w:p>
            <w:pPr>
              <w:pStyle w:val="Compact"/>
              <w:jc w:val="left"/>
            </w:pPr>
            <w:r>
              <w:t xml:space="preserve">1,100,000</w:t>
            </w:r>
          </w:p>
        </w:tc>
      </w:tr>
      <w:tr>
        <w:tc>
          <w:tcPr/>
          <w:p>
            <w:pPr>
              <w:pStyle w:val="Compact"/>
              <w:jc w:val="left"/>
            </w:pPr>
            <w:r>
              <w:t xml:space="preserve">3</w:t>
            </w:r>
          </w:p>
        </w:tc>
        <w:tc>
          <w:tcPr/>
          <w:p>
            <w:pPr>
              <w:pStyle w:val="Compact"/>
              <w:jc w:val="left"/>
            </w:pPr>
            <w:r>
              <w:t xml:space="preserve">Photojournalism and multimedia documentation of the annual Tokyo Cherry Blossom Festival. The journalist captured 340 high-resolution images, a 12-minute video documentary, and produced a multimedia web package for the client's digital platform.</w:t>
            </w:r>
          </w:p>
        </w:tc>
        <w:tc>
          <w:tcPr/>
          <w:p>
            <w:pPr>
              <w:pStyle w:val="Compact"/>
              <w:jc w:val="left"/>
            </w:pPr>
            <w:r>
              <w:t xml:space="preserve">April 18 – April 22, 2025</w:t>
            </w:r>
          </w:p>
        </w:tc>
        <w:tc>
          <w:tcPr/>
          <w:p>
            <w:pPr>
              <w:pStyle w:val="Compact"/>
              <w:jc w:val="left"/>
            </w:pPr>
            <w:r>
              <w:t xml:space="preserve">160,000</w:t>
            </w:r>
          </w:p>
        </w:tc>
        <w:tc>
          <w:tcPr/>
          <w:p>
            <w:pPr>
              <w:pStyle w:val="Compact"/>
              <w:jc w:val="left"/>
            </w:pPr>
            <w:r>
              <w:t xml:space="preserve">5 days</w:t>
            </w:r>
          </w:p>
        </w:tc>
        <w:tc>
          <w:tcPr/>
          <w:p>
            <w:pPr>
              <w:pStyle w:val="Compact"/>
              <w:jc w:val="left"/>
            </w:pPr>
            <w:r>
              <w:t xml:space="preserve">800,000</w:t>
            </w:r>
          </w:p>
        </w:tc>
      </w:tr>
      <w:tr>
        <w:tc>
          <w:tcPr/>
          <w:p>
            <w:pPr>
              <w:pStyle w:val="Compact"/>
              <w:jc w:val="left"/>
            </w:pPr>
            <w:r>
              <w:t xml:space="preserve">4</w:t>
            </w:r>
          </w:p>
        </w:tc>
        <w:tc>
          <w:tcPr/>
          <w:p>
            <w:pPr>
              <w:pStyle w:val="Compact"/>
              <w:jc w:val="left"/>
            </w:pPr>
            <w:r>
              <w:t xml:space="preserve">Editorial consulting and fact-checking services for the client's quarterly Japan Tokyo economic outlook report. The journalist reviewed 120 pages of draft content, verified 47 statistical claims, and provided 34 editorial corrections.</w:t>
            </w:r>
          </w:p>
        </w:tc>
        <w:tc>
          <w:tcPr/>
          <w:p>
            <w:pPr>
              <w:pStyle w:val="Compact"/>
              <w:jc w:val="left"/>
            </w:pPr>
            <w:r>
              <w:t xml:space="preserve">May 20 – May 23, 2025</w:t>
            </w:r>
          </w:p>
        </w:tc>
        <w:tc>
          <w:tcPr/>
          <w:p>
            <w:pPr>
              <w:pStyle w:val="Compact"/>
              <w:jc w:val="left"/>
            </w:pPr>
            <w:r>
              <w:t xml:space="preserve">140,000</w:t>
            </w:r>
          </w:p>
        </w:tc>
        <w:tc>
          <w:tcPr/>
          <w:p>
            <w:pPr>
              <w:pStyle w:val="Compact"/>
              <w:jc w:val="left"/>
            </w:pPr>
            <w:r>
              <w:t xml:space="preserve">4 days</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Travel and accommodation expenses incurred while the journalist was stationed in Japan Tokyo for the above assignments. Includes Shinkansen rail passes, local transportation, hotel lodging (Roppongi area), and per diem meals as per corporate travel policy.</w:t>
            </w:r>
          </w:p>
        </w:tc>
        <w:tc>
          <w:tcPr/>
          <w:p>
            <w:pPr>
              <w:pStyle w:val="Compact"/>
              <w:jc w:val="left"/>
            </w:pPr>
            <w:r>
              <w:t xml:space="preserve">April 18 – May 23, 2025</w:t>
            </w:r>
          </w:p>
        </w:tc>
        <w:tc>
          <w:tcPr/>
          <w:p>
            <w:pPr>
              <w:pStyle w:val="Compact"/>
              <w:jc w:val="left"/>
            </w:pPr>
            <w:r>
              <w:t xml:space="preserve">45,000</w:t>
            </w:r>
          </w:p>
        </w:tc>
        <w:tc>
          <w:tcPr/>
          <w:p>
            <w:pPr>
              <w:pStyle w:val="Compact"/>
              <w:jc w:val="left"/>
            </w:pPr>
            <w:r>
              <w:t xml:space="preserve">36 days</w:t>
            </w:r>
          </w:p>
        </w:tc>
        <w:tc>
          <w:tcPr/>
          <w:p>
            <w:pPr>
              <w:pStyle w:val="Compact"/>
              <w:jc w:val="left"/>
            </w:pPr>
            <w:r>
              <w:t xml:space="preserve">1,620,000</w:t>
            </w:r>
          </w:p>
        </w:tc>
      </w:tr>
      <w:tr>
        <w:tc>
          <w:tcPr/>
          <w:p>
            <w:pPr>
              <w:pStyle w:val="Compact"/>
              <w:jc w:val="left"/>
            </w:pPr>
            <w:r>
              <w:t xml:space="preserve">6</w:t>
            </w:r>
          </w:p>
        </w:tc>
        <w:tc>
          <w:tcPr/>
          <w:p>
            <w:pPr>
              <w:pStyle w:val="Compact"/>
              <w:jc w:val="left"/>
            </w:pPr>
            <w:r>
              <w:t xml:space="preserve">Translation and localization services. The journalist translated two Japanese-language press releases into English and one English-language corporate statement into Japanese for simultaneous publication on the client's domestic and international channels.</w:t>
            </w:r>
          </w:p>
        </w:tc>
        <w:tc>
          <w:tcPr/>
          <w:p>
            <w:pPr>
              <w:pStyle w:val="Compact"/>
              <w:jc w:val="left"/>
            </w:pPr>
            <w:r>
              <w:t xml:space="preserve">May 26 – May 27, 2025</w:t>
            </w:r>
          </w:p>
        </w:tc>
        <w:tc>
          <w:tcPr/>
          <w:p>
            <w:pPr>
              <w:pStyle w:val="Compact"/>
              <w:jc w:val="left"/>
            </w:pPr>
            <w:r>
              <w:t xml:space="preserve">95,000</w:t>
            </w:r>
          </w:p>
        </w:tc>
        <w:tc>
          <w:tcPr/>
          <w:p>
            <w:pPr>
              <w:pStyle w:val="Compact"/>
              <w:jc w:val="left"/>
            </w:pPr>
            <w:r>
              <w:t xml:space="preserve">2 days</w:t>
            </w:r>
          </w:p>
        </w:tc>
        <w:tc>
          <w:tcPr/>
          <w:p>
            <w:pPr>
              <w:pStyle w:val="Compact"/>
              <w:jc w:val="left"/>
            </w:pPr>
            <w:r>
              <w:t xml:space="preserve">190,000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¥5,195,000</w:t>
            </w:r>
          </w:p>
        </w:tc>
      </w:tr>
      <w:tr>
        <w:tc>
          <w:tcPr/>
          <w:p>
            <w:pPr>
              <w:pStyle w:val="Compact"/>
              <w:jc w:val="left"/>
            </w:pPr>
            <w:r>
              <w:t xml:space="preserve">Consumption Tax (10%)</w:t>
            </w:r>
          </w:p>
        </w:tc>
        <w:tc>
          <w:tcPr/>
          <w:p>
            <w:pPr>
              <w:pStyle w:val="Compact"/>
              <w:jc w:val="right"/>
            </w:pPr>
            <w:r>
              <w:t xml:space="preserve">¥519,500</w:t>
            </w:r>
          </w:p>
        </w:tc>
      </w:tr>
      <w:tr>
        <w:tc>
          <w:tcPr/>
          <w:p>
            <w:pPr>
              <w:pStyle w:val="Compact"/>
              <w:jc w:val="left"/>
            </w:pPr>
            <w:r>
              <w:t xml:space="preserve">Expedited Delivery Surcharge</w:t>
            </w:r>
          </w:p>
        </w:tc>
        <w:tc>
          <w:tcPr/>
          <w:p>
            <w:pPr>
              <w:pStyle w:val="Compact"/>
              <w:jc w:val="right"/>
            </w:pPr>
            <w:r>
              <w:t xml:space="preserve">¥35,000</w:t>
            </w:r>
          </w:p>
        </w:tc>
      </w:tr>
      <w:tr>
        <w:tc>
          <w:tcPr/>
          <w:p>
            <w:pPr>
              <w:pStyle w:val="Compact"/>
              <w:jc w:val="left"/>
            </w:pPr>
            <w:r>
              <w:t xml:space="preserve">Grand Total Due</w:t>
            </w:r>
          </w:p>
        </w:tc>
        <w:tc>
          <w:tcPr/>
          <w:p>
            <w:pPr>
              <w:pStyle w:val="Compact"/>
              <w:jc w:val="right"/>
            </w:pPr>
            <w:r>
              <w:t xml:space="preserve">¥5,749,500</w:t>
            </w:r>
          </w:p>
        </w:tc>
      </w:tr>
    </w:tbl>
    <w:bookmarkStart w:id="23" w:name="invoice-notes-journalist-certification"/>
    <w:p>
      <w:pPr>
        <w:pStyle w:val="Heading4"/>
      </w:pPr>
      <w:r>
        <w:t xml:space="preserve">Invoice Notes &amp; Journalist Certification</w:t>
      </w:r>
    </w:p>
    <w:p>
      <w:pPr>
        <w:pStyle w:val="FirstParagraph"/>
      </w:pPr>
      <w:r>
        <w:t xml:space="preserve">This Invoice certifies that all journalist services listed above were personally performed by Kenji Tanaka, a licensed and registered journalist operating under the Japan Press Club Association (JPCA) membership number JPCA-2019-004472. All reporting was conducted in full compliance with the Japan Tokyo Media Ethics Code and the National Press Club of Japan's standards of conduct.</w:t>
      </w:r>
    </w:p>
    <w:p>
      <w:pPr>
        <w:pStyle w:val="BodyText"/>
      </w:pPr>
      <w:r>
        <w:t xml:space="preserve">All raw footage, unedited transcripts, and source documents related to this engagement remain the intellectual property of the journalist unless otherwise specified in the master service agreement dated March 1, 2025. The client receives a perpetual, non-exclusive license to publish the final deliverables listed in this Invoice.</w:t>
      </w:r>
    </w:p>
    <w:p>
      <w:pPr>
        <w:pStyle w:val="BodyText"/>
      </w:pPr>
      <w:r>
        <w:t xml:space="preserve">Payment for this Invoice is to be remitted via bank transfer to the account specified below. Please reference Invoice number JPT-2025-04871 in the transfer memo to ensure proper accounting reconciliation on both ends.</w:t>
      </w:r>
    </w:p>
    <w:bookmarkEnd w:id="23"/>
    <w:bookmarkStart w:id="24" w:name="payment-terms"/>
    <w:p>
      <w:pPr>
        <w:pStyle w:val="Heading4"/>
      </w:pPr>
      <w:r>
        <w:t xml:space="preserve">Payment &amp; Terms</w:t>
      </w:r>
    </w:p>
    <w:p>
      <w:pPr>
        <w:pStyle w:val="FirstParagraph"/>
      </w:pPr>
      <w:r>
        <w:rPr>
          <w:bCs/>
          <w:b/>
        </w:rPr>
        <w:t xml:space="preserve">Bank Transfer Details:</w:t>
      </w:r>
      <w:r>
        <w:t xml:space="preserve"> </w:t>
      </w:r>
      <w:r>
        <w:t xml:space="preserve">Shinsei Broadcasting Corporation — Account Name: Tanaka Kenji; Bank: Mizuho Bank, Roppongi Branch; Account No.: 214-5567-890; Branch Code: 014; Account Type: Ordinary Savings (Futsuu).</w:t>
      </w:r>
    </w:p>
    <w:p>
      <w:pPr>
        <w:pStyle w:val="BodyText"/>
      </w:pPr>
      <w:r>
        <w:rPr>
          <w:bCs/>
          <w:b/>
        </w:rPr>
        <w:t xml:space="preserve">Payment Deadline:</w:t>
      </w:r>
      <w:r>
        <w:t xml:space="preserve"> </w:t>
      </w:r>
      <w:r>
        <w:t xml:space="preserve">This Invoice is payable within thirty (30) calendar days of the issue date. Late payments are subject to a penalty interest rate of 1.5% per month, in accordance with the Late Payment of Compensation Act (Act No. 51 of 1999) as applicable in Japan Tokyo commercial transactions.</w:t>
      </w:r>
    </w:p>
    <w:p>
      <w:pPr>
        <w:pStyle w:val="BodyText"/>
      </w:pPr>
      <w:r>
        <w:rPr>
          <w:bCs/>
          <w:b/>
        </w:rPr>
        <w:t xml:space="preserve">Dispute Resolution:</w:t>
      </w:r>
      <w:r>
        <w:t xml:space="preserve"> </w:t>
      </w:r>
      <w:r>
        <w:t xml:space="preserve">Any disputes arising from this Invoice or the underlying journalist engagement shall be resolved through mediation under the Japan Tokyo Commercial Arbitration Association before proceeding to litigation in the Tokyo District Court.</w:t>
      </w:r>
    </w:p>
    <w:p>
      <w:pPr>
        <w:pStyle w:val="BodyText"/>
      </w:pPr>
      <w:r>
        <w:rPr>
          <w:bCs/>
          <w:b/>
        </w:rPr>
        <w:t xml:space="preserve">Confidentiality:</w:t>
      </w:r>
      <w:r>
        <w:t xml:space="preserve"> </w:t>
      </w:r>
      <w:r>
        <w:t xml:space="preserve">The journalist agrees to maintain strict confidentiality regarding all source identities, unpublished information, and internal client communications encountered during the performance of services described in this Invoice. This obligation survives the conclusion of the engagement for a period of five (5) years.</w:t>
      </w:r>
    </w:p>
    <w:p>
      <w:pPr>
        <w:pStyle w:val="BodyText"/>
      </w:pPr>
      <w:r>
        <w:rPr>
          <w:bCs/>
          <w:b/>
        </w:rPr>
        <w:t xml:space="preserve">Governing Law:</w:t>
      </w:r>
      <w:r>
        <w:t xml:space="preserve"> </w:t>
      </w:r>
      <w:r>
        <w:t xml:space="preserve">This Invoice and all associated services are governed by the laws of Japan, with particular reference to commercial and media regulations applicable in the Tokyo metropolitan area.</w:t>
      </w:r>
    </w:p>
    <w:bookmarkEnd w:id="24"/>
    <w:p>
      <w:pPr>
        <w:pStyle w:val="BodyText"/>
      </w:pPr>
      <w:r>
        <w:t xml:space="preserve">This Invoice was generated electronically and is valid without a physical signature. For verification, contact the issuing journalist at k.tanaka@tanakamedia.jp or reference Invoice No. JPT-2025-04871 with the Tanaka Media Studio administrative office in Japan Tokyo.</w:t>
      </w:r>
    </w:p>
    <w:p>
      <w:pPr>
        <w:pStyle w:val="BodyText"/>
      </w:pPr>
      <w:r>
        <w:t xml:space="preserve">© 2025 Tanaka Media Studio — All Rights Reserved — Registered in Japan Tokyo, Minato-ku, Tokyo 106-0032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Japan Tokyo</dc:title>
  <dc:creator/>
  <dc:language>en</dc:language>
  <cp:keywords/>
  <dcterms:created xsi:type="dcterms:W3CDTF">2026-10-10T06:49:02Z</dcterms:created>
  <dcterms:modified xsi:type="dcterms:W3CDTF">2026-10-10T06:49:02Z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