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p>
      <w:pPr>
        <w:pStyle w:val="FirstParagraph"/>
      </w:pPr>
      <w:r>
        <w:t xml:space="preserve">INVOICE</w:t>
      </w:r>
    </w:p>
    <w:p>
      <w:pPr>
        <w:pStyle w:val="BodyText"/>
      </w:pPr>
      <w:r>
        <w:t xml:space="preserve">Professional Journalist Services</w:t>
      </w:r>
    </w:p>
    <w:p>
      <w:pPr>
        <w:pStyle w:val="BodyText"/>
      </w:pPr>
      <w:r>
        <w:t xml:space="preserve">Kuwait Kuwait City</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INV-KWT-2025-0487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Kuwaiti Dinar (KWD)</w:t>
      </w:r>
    </w:p>
    <w:bookmarkEnd w:id="20"/>
    <w:bookmarkStart w:id="21" w:name="bill-from-service-provider"/>
    <w:p>
      <w:pPr>
        <w:pStyle w:val="Heading4"/>
      </w:pPr>
      <w:r>
        <w:t xml:space="preserve">Bill From (Service Provider)</w:t>
      </w:r>
    </w:p>
    <w:p>
      <w:pPr>
        <w:pStyle w:val="FirstParagraph"/>
      </w:pPr>
      <w:r>
        <w:rPr>
          <w:bCs/>
          <w:b/>
        </w:rPr>
        <w:t xml:space="preserve">Al-Nahda Media &amp; Journalism Group</w:t>
      </w:r>
    </w:p>
    <w:p>
      <w:pPr>
        <w:pStyle w:val="BodyText"/>
      </w:pPr>
      <w:r>
        <w:t xml:space="preserve">Journalist: Mr. Khalid Al-Mubarak</w:t>
      </w:r>
    </w:p>
    <w:p>
      <w:pPr>
        <w:pStyle w:val="BodyText"/>
      </w:pPr>
      <w:r>
        <w:t xml:space="preserve">Senior Correspondent &amp; Investigative Journalist</w:t>
      </w:r>
    </w:p>
    <w:p>
      <w:pPr>
        <w:pStyle w:val="BodyText"/>
      </w:pPr>
      <w:r>
        <w:t xml:space="preserve">Office 412, Al-Salimiyah Business Tower</w:t>
      </w:r>
    </w:p>
    <w:p>
      <w:pPr>
        <w:pStyle w:val="BodyText"/>
      </w:pPr>
      <w:r>
        <w:t xml:space="preserve">Al-Salimiyah District, Kuwait Kuwait City</w:t>
      </w:r>
    </w:p>
    <w:p>
      <w:pPr>
        <w:pStyle w:val="BodyText"/>
      </w:pPr>
      <w:r>
        <w:t xml:space="preserve">State of Kuwait</w:t>
      </w:r>
    </w:p>
    <w:p>
      <w:pPr>
        <w:pStyle w:val="BodyText"/>
      </w:pPr>
      <w:r>
        <w:t xml:space="preserve">Tel: +965-2244-8891</w:t>
      </w:r>
    </w:p>
    <w:p>
      <w:pPr>
        <w:pStyle w:val="BodyText"/>
      </w:pPr>
      <w:r>
        <w:t xml:space="preserve">Email: k.al-mubarak@alnahdamedia.kw</w:t>
      </w:r>
    </w:p>
    <w:p>
      <w:pPr>
        <w:pStyle w:val="BodyText"/>
      </w:pPr>
      <w:r>
        <w:t xml:space="preserve">Tax Registration No: TR-7845210</w:t>
      </w:r>
    </w:p>
    <w:bookmarkEnd w:id="21"/>
    <w:bookmarkStart w:id="22" w:name="bill-to-client"/>
    <w:p>
      <w:pPr>
        <w:pStyle w:val="Heading4"/>
      </w:pPr>
      <w:r>
        <w:t xml:space="preserve">Bill To (Client)</w:t>
      </w:r>
    </w:p>
    <w:p>
      <w:pPr>
        <w:pStyle w:val="FirstParagraph"/>
      </w:pPr>
      <w:r>
        <w:rPr>
          <w:bCs/>
          <w:b/>
        </w:rPr>
        <w:t xml:space="preserve">Al-Rai Publishing &amp; Broadcasting Co.</w:t>
      </w:r>
    </w:p>
    <w:p>
      <w:pPr>
        <w:pStyle w:val="BodyText"/>
      </w:pPr>
      <w:r>
        <w:t xml:space="preserve">Attn: Ms. Fatima Al-Sabah, Procurement Manager</w:t>
      </w:r>
    </w:p>
    <w:p>
      <w:pPr>
        <w:pStyle w:val="BodyText"/>
      </w:pPr>
      <w:r>
        <w:t xml:space="preserve">Headquarters, Al-Ma'adeen Commercial Zone</w:t>
      </w:r>
    </w:p>
    <w:p>
      <w:pPr>
        <w:pStyle w:val="BodyText"/>
      </w:pPr>
      <w:r>
        <w:t xml:space="preserve">Al-Ma'adeen, Kuwait Kuwait City</w:t>
      </w:r>
    </w:p>
    <w:p>
      <w:pPr>
        <w:pStyle w:val="BodyText"/>
      </w:pPr>
      <w:r>
        <w:t xml:space="preserve">State of Kuwait</w:t>
      </w:r>
    </w:p>
    <w:p>
      <w:pPr>
        <w:pStyle w:val="BodyText"/>
      </w:pPr>
      <w:r>
        <w:t xml:space="preserve">Tel: +965-2477-3320</w:t>
      </w:r>
    </w:p>
    <w:p>
      <w:pPr>
        <w:pStyle w:val="BodyText"/>
      </w:pPr>
      <w:r>
        <w:t xml:space="preserve">Email: procurement@alraipublishing.kw</w:t>
      </w:r>
    </w:p>
    <w:p>
      <w:pPr>
        <w:pStyle w:val="BodyText"/>
      </w:pPr>
      <w:r>
        <w:t xml:space="preserve">Commercial Registration No: CR-3321098</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Service Period</w:t>
            </w:r>
          </w:p>
        </w:tc>
        <w:tc>
          <w:tcPr/>
          <w:p>
            <w:pPr>
              <w:pStyle w:val="Compact"/>
              <w:jc w:val="left"/>
            </w:pPr>
            <w:r>
              <w:t xml:space="preserve">Quantity</w:t>
            </w:r>
          </w:p>
        </w:tc>
        <w:tc>
          <w:tcPr/>
          <w:p>
            <w:pPr>
              <w:pStyle w:val="Compact"/>
              <w:jc w:val="left"/>
            </w:pPr>
            <w:r>
              <w:t xml:space="preserve">Unit 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Investigative journalism reporting on municipal infrastructure projects in Kuwait Kuwait City, including on-site documentation, interviews with officials, and written article delivery (minimum 3,000 words)</w:t>
            </w:r>
          </w:p>
        </w:tc>
        <w:tc>
          <w:tcPr/>
          <w:p>
            <w:pPr>
              <w:pStyle w:val="Compact"/>
              <w:jc w:val="left"/>
            </w:pPr>
            <w:r>
              <w:t xml:space="preserve">01 Jun – 10 Jun 2025</w:t>
            </w:r>
          </w:p>
        </w:tc>
        <w:tc>
          <w:tcPr/>
          <w:p>
            <w:pPr>
              <w:pStyle w:val="Compact"/>
              <w:jc w:val="left"/>
            </w:pPr>
            <w:r>
              <w:t xml:space="preserve">1 assignment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Live broadcast journalism coverage of the Kuwait Kuwait City International Business Forum, including pre-event preparation, on-air commentary, and post-event editorial summary</w:t>
            </w:r>
          </w:p>
        </w:tc>
        <w:tc>
          <w:tcPr/>
          <w:p>
            <w:pPr>
              <w:pStyle w:val="Compact"/>
              <w:jc w:val="left"/>
            </w:pPr>
            <w:r>
              <w:t xml:space="preserve">11 Jun 2025</w:t>
            </w:r>
          </w:p>
        </w:tc>
        <w:tc>
          <w:tcPr/>
          <w:p>
            <w:pPr>
              <w:pStyle w:val="Compact"/>
              <w:jc w:val="left"/>
            </w:pPr>
            <w:r>
              <w:t xml:space="preserve">1 event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Editorial consulting and fact-checking services for the client's monthly magazine edition, performed by the assigned Journalist in accordance with Kuwaiti press regulations</w:t>
            </w:r>
          </w:p>
        </w:tc>
        <w:tc>
          <w:tcPr/>
          <w:p>
            <w:pPr>
              <w:pStyle w:val="Compact"/>
              <w:jc w:val="left"/>
            </w:pPr>
            <w:r>
              <w:t xml:space="preserve">12 Jun – 14 Jun 2025</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Photographic and video journalism documentation of cultural heritage sites in Kuwait Kuwait City for the client's digital archive, including post-production editing</w:t>
            </w:r>
          </w:p>
        </w:tc>
        <w:tc>
          <w:tcPr/>
          <w:p>
            <w:pPr>
              <w:pStyle w:val="Compact"/>
              <w:jc w:val="left"/>
            </w:pPr>
            <w:r>
              <w:t xml:space="preserve">14 Jun 2025</w:t>
            </w:r>
          </w:p>
        </w:tc>
        <w:tc>
          <w:tcPr/>
          <w:p>
            <w:pPr>
              <w:pStyle w:val="Compact"/>
              <w:jc w:val="left"/>
            </w:pPr>
            <w:r>
              <w:t xml:space="preserve">1 day</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5</w:t>
            </w:r>
          </w:p>
        </w:tc>
        <w:tc>
          <w:tcPr/>
          <w:p>
            <w:pPr>
              <w:pStyle w:val="Compact"/>
              <w:jc w:val="left"/>
            </w:pPr>
            <w:r>
              <w:t xml:space="preserve">Travel and transportation expenses incurred by the Journalist across Kuwait Kuwait City districts (Al-Salimiyah, Al-Ma'adeen, Salmiya, Doha) for field reporting purposes</w:t>
            </w:r>
          </w:p>
        </w:tc>
        <w:tc>
          <w:tcPr/>
          <w:p>
            <w:pPr>
              <w:pStyle w:val="Compact"/>
              <w:jc w:val="left"/>
            </w:pPr>
            <w:r>
              <w:t xml:space="preserve">01 Jun – 14 Jun 2025</w:t>
            </w:r>
          </w:p>
        </w:tc>
        <w:tc>
          <w:tcPr/>
          <w:p>
            <w:pPr>
              <w:pStyle w:val="Compact"/>
              <w:jc w:val="left"/>
            </w:pPr>
            <w:r>
              <w:t xml:space="preserve">14 days</w:t>
            </w:r>
          </w:p>
        </w:tc>
        <w:tc>
          <w:tcPr/>
          <w:p>
            <w:pPr>
              <w:pStyle w:val="Compact"/>
              <w:jc w:val="left"/>
            </w:pPr>
            <w:r>
              <w:t xml:space="preserve">15.000</w:t>
            </w:r>
          </w:p>
        </w:tc>
        <w:tc>
          <w:tcPr/>
          <w:p>
            <w:pPr>
              <w:pStyle w:val="Compact"/>
              <w:jc w:val="left"/>
            </w:pPr>
            <w:r>
              <w:t xml:space="preserve">210.000</w:t>
            </w:r>
          </w:p>
        </w:tc>
      </w:tr>
      <w:tr>
        <w:tc>
          <w:tcPr/>
          <w:p>
            <w:pPr>
              <w:pStyle w:val="Compact"/>
              <w:jc w:val="left"/>
            </w:pPr>
            <w:r>
              <w:t xml:space="preserve">6</w:t>
            </w:r>
          </w:p>
        </w:tc>
        <w:tc>
          <w:tcPr/>
          <w:p>
            <w:pPr>
              <w:pStyle w:val="Compact"/>
              <w:jc w:val="left"/>
            </w:pPr>
            <w:r>
              <w:t xml:space="preserve">Urgent same-day news dispatch and breaking-news journalism filing for the client's 24-hour news channel, including verification and source confirmation</w:t>
            </w:r>
          </w:p>
        </w:tc>
        <w:tc>
          <w:tcPr/>
          <w:p>
            <w:pPr>
              <w:pStyle w:val="Compact"/>
              <w:jc w:val="left"/>
            </w:pPr>
            <w:r>
              <w:t xml:space="preserve">15 Jun 2025</w:t>
            </w:r>
          </w:p>
        </w:tc>
        <w:tc>
          <w:tcPr/>
          <w:p>
            <w:pPr>
              <w:pStyle w:val="Compact"/>
              <w:jc w:val="left"/>
            </w:pPr>
            <w:r>
              <w:t xml:space="preserve">2 dispatches</w:t>
            </w:r>
          </w:p>
        </w:tc>
        <w:tc>
          <w:tcPr/>
          <w:p>
            <w:pPr>
              <w:pStyle w:val="Compact"/>
              <w:jc w:val="left"/>
            </w:pPr>
            <w:r>
              <w:t xml:space="preserve">95.000</w:t>
            </w:r>
          </w:p>
        </w:tc>
        <w:tc>
          <w:tcPr/>
          <w:p>
            <w:pPr>
              <w:pStyle w:val="Compact"/>
              <w:jc w:val="left"/>
            </w:pPr>
            <w:r>
              <w:t xml:space="preserve">190.000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1,810.000 KWD</w:t>
            </w:r>
          </w:p>
        </w:tc>
      </w:tr>
      <w:tr>
        <w:tc>
          <w:tcPr/>
          <w:p>
            <w:pPr>
              <w:pStyle w:val="Compact"/>
              <w:jc w:val="left"/>
            </w:pPr>
            <w:r>
              <w:t xml:space="preserve">VAT (5% – Kuwait Standard Rate)</w:t>
            </w:r>
          </w:p>
        </w:tc>
        <w:tc>
          <w:tcPr/>
          <w:p>
            <w:pPr>
              <w:pStyle w:val="Compact"/>
              <w:jc w:val="right"/>
            </w:pPr>
            <w:r>
              <w:t xml:space="preserve">90.500 KWD</w:t>
            </w:r>
          </w:p>
        </w:tc>
      </w:tr>
      <w:tr>
        <w:tc>
          <w:tcPr/>
          <w:p>
            <w:pPr>
              <w:pStyle w:val="Compact"/>
              <w:jc w:val="left"/>
            </w:pPr>
            <w:r>
              <w:t xml:space="preserve">Service Fee (2%)</w:t>
            </w:r>
          </w:p>
        </w:tc>
        <w:tc>
          <w:tcPr/>
          <w:p>
            <w:pPr>
              <w:pStyle w:val="Compact"/>
              <w:jc w:val="right"/>
            </w:pPr>
            <w:r>
              <w:t xml:space="preserve">36.200 KWD</w:t>
            </w:r>
          </w:p>
        </w:tc>
      </w:tr>
      <w:tr>
        <w:tc>
          <w:tcPr/>
          <w:p>
            <w:pPr>
              <w:pStyle w:val="Compact"/>
              <w:jc w:val="left"/>
            </w:pPr>
            <w:r>
              <w:t xml:space="preserve">Grand Total Due</w:t>
            </w:r>
          </w:p>
        </w:tc>
        <w:tc>
          <w:tcPr/>
          <w:p>
            <w:pPr>
              <w:pStyle w:val="Compact"/>
              <w:jc w:val="right"/>
            </w:pPr>
            <w:r>
              <w:t xml:space="preserve">1,936.700 KWD</w:t>
            </w:r>
          </w:p>
        </w:tc>
      </w:tr>
    </w:tbl>
    <w:bookmarkStart w:id="23" w:name="Xcadc29885ad1f673e42265b0686b51fc4487c85"/>
    <w:p>
      <w:pPr>
        <w:pStyle w:val="Heading4"/>
      </w:pPr>
      <w:r>
        <w:t xml:space="preserve">Terms, Conditions &amp; Notes Regarding This Invoice</w:t>
      </w:r>
    </w:p>
    <w:p>
      <w:pPr>
        <w:pStyle w:val="FirstParagraph"/>
      </w:pPr>
      <w:r>
        <w:t xml:space="preserve">This Invoice is issued by Al-Nahda Media &amp; Journalism Group for professional Journalist services rendered in and around Kuwait Kuwait City. All services described herein were performed in full compliance with the Kuwaiti Press and Publications Law (Law No. 1 of 2006) and the regulations of the Kuwaiti Media Regulatory Authority.</w:t>
      </w:r>
    </w:p>
    <w:p>
      <w:pPr>
        <w:numPr>
          <w:ilvl w:val="0"/>
          <w:numId w:val="1001"/>
        </w:numPr>
        <w:pStyle w:val="Compact"/>
      </w:pPr>
      <w:r>
        <w:t xml:space="preserve">Payment of this Invoice is due within fifteen (15) calendar days from the date of issue. Late payments shall incur a penalty of 1.5% per month as stipulated under Kuwaiti commercial law.</w:t>
      </w:r>
    </w:p>
    <w:p>
      <w:pPr>
        <w:numPr>
          <w:ilvl w:val="0"/>
          <w:numId w:val="1001"/>
        </w:numPr>
        <w:pStyle w:val="Compact"/>
      </w:pPr>
      <w:r>
        <w:t xml:space="preserve">All Journalist deliverables, including written articles, video footage, photographs, and broadcast segments, shall be the exclusive intellectual property of the client upon full settlement of this Invoice.</w:t>
      </w:r>
    </w:p>
    <w:p>
      <w:pPr>
        <w:numPr>
          <w:ilvl w:val="0"/>
          <w:numId w:val="1001"/>
        </w:numPr>
        <w:pStyle w:val="Compact"/>
      </w:pPr>
      <w:r>
        <w:t xml:space="preserve">The Journalist, Mr. Khalid Al-Mubarak, holds a valid press card issued by the Kuwaiti Ministry of Information and is authorized to conduct reporting activities throughout Kuwait Kuwait City and its surrounding governorates.</w:t>
      </w:r>
    </w:p>
    <w:p>
      <w:pPr>
        <w:numPr>
          <w:ilvl w:val="0"/>
          <w:numId w:val="1001"/>
        </w:numPr>
        <w:pStyle w:val="Compact"/>
      </w:pPr>
      <w:r>
        <w:t xml:space="preserve">Any disputes arising from this Invoice shall be resolved through the competent courts in Kuwait Kuwait City, in accordance with the laws of the State of Kuwait.</w:t>
      </w:r>
    </w:p>
    <w:p>
      <w:pPr>
        <w:numPr>
          <w:ilvl w:val="0"/>
          <w:numId w:val="1001"/>
        </w:numPr>
        <w:pStyle w:val="Compact"/>
      </w:pPr>
      <w:r>
        <w:t xml:space="preserve">This Invoice is valid for a period of ninety (90) days from the date of issue. After this period, the client must request a revised Invoice reflecting any applicable rate adjustments.</w:t>
      </w:r>
    </w:p>
    <w:p>
      <w:pPr>
        <w:numPr>
          <w:ilvl w:val="0"/>
          <w:numId w:val="1001"/>
        </w:numPr>
        <w:pStyle w:val="Compact"/>
      </w:pPr>
      <w:r>
        <w:t xml:space="preserve">All amounts are quoted in Kuwaiti Dinar (KWD). No foreign currency conversion shall apply unless mutually agreed in writing by both parties.</w:t>
      </w:r>
    </w:p>
    <w:p>
      <w:pPr>
        <w:pStyle w:val="FirstParagraph"/>
      </w:pPr>
      <w:r>
        <w:rPr>
          <w:bCs/>
          <w:b/>
        </w:rPr>
        <w:t xml:space="preserve">Payment Instructions:</w:t>
      </w:r>
      <w:r>
        <w:t xml:space="preserve"> </w:t>
      </w:r>
      <w:r>
        <w:t xml:space="preserve">Bank Transfer – National Bank of Kuwait (NBK), Branch: Al-Salimiyah, Kuwait Kuwait City. Account Name: Al-Nahda Media &amp; Journalism Group. IBAN: KW81 NBKK 0000 1234 5678 9012 3456. Please reference Invoice No. INV-KWT-2025-0487 in all payment communications.</w:t>
      </w:r>
    </w:p>
    <w:bookmarkEnd w:id="23"/>
    <w:p>
      <w:pPr>
        <w:pStyle w:val="BodyText"/>
      </w:pPr>
      <w:r>
        <w:t xml:space="preserve">Thank you for engaging our Journalist services. We are committed to delivering the highest standards of professional journalism in Kuwait Kuwait City.</w:t>
      </w:r>
    </w:p>
    <w:p>
      <w:pPr>
        <w:pStyle w:val="BodyText"/>
      </w:pPr>
      <w:r>
        <w:t xml:space="preserve">This Invoice was generated electronically and is valid without a physical signature. For verification, contact the issuing office at Al-Salimiyah Business Tower, Kuwait Kuwait City.</w:t>
      </w:r>
    </w:p>
    <w:p>
      <w:pPr>
        <w:pStyle w:val="BodyText"/>
      </w:pPr>
      <w:r>
        <w:t xml:space="preserve">Al-Nahda Media &amp; Journalism Group — Kuwait Kuwait City — State of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Kuwait Kuwait City</dc:title>
  <dc:creator/>
  <dc:language>en</dc:language>
  <cp:keywords/>
  <dcterms:created xsi:type="dcterms:W3CDTF">2026-10-10T08:03:09Z</dcterms:created>
  <dcterms:modified xsi:type="dcterms:W3CDTF">2026-10-10T08:03:09Z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