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Netherlands</w:t>
      </w:r>
      <w:r>
        <w:t xml:space="preserve"> </w:t>
      </w:r>
      <w:r>
        <w:t xml:space="preserve">Amsterdam</w:t>
      </w:r>
    </w:p>
    <w:p>
      <w:pPr>
        <w:pStyle w:val="FirstParagraph"/>
      </w:pPr>
      <w:r>
        <w:t xml:space="preserve">INVOICE</w:t>
      </w:r>
    </w:p>
    <w:p>
      <w:pPr>
        <w:pStyle w:val="BodyText"/>
      </w:pPr>
      <w:r>
        <w:t xml:space="preserve">Professional Journalist Services</w:t>
      </w:r>
    </w:p>
    <w:p>
      <w:pPr>
        <w:pStyle w:val="BodyText"/>
      </w:pPr>
      <w:r>
        <w:t xml:space="preserve">Netherlands Amsterdam</w:t>
      </w:r>
    </w:p>
    <w:p>
      <w:pPr>
        <w:pStyle w:val="BodyText"/>
      </w:pPr>
      <w:r>
        <w:rPr>
          <w:bCs/>
          <w:b/>
        </w:rPr>
        <w:t xml:space="preserve">Invoice Number:</w:t>
      </w:r>
      <w:r>
        <w:t xml:space="preserve"> </w:t>
      </w:r>
      <w:r>
        <w:t xml:space="preserve">INV-2025-AMST-0472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w:t>
      </w:r>
    </w:p>
    <w:bookmarkStart w:id="20" w:name="from-journalist"/>
    <w:p>
      <w:pPr>
        <w:pStyle w:val="Heading3"/>
      </w:pPr>
      <w:r>
        <w:t xml:space="preserve">From (Journalist)</w:t>
      </w:r>
    </w:p>
    <w:p>
      <w:pPr>
        <w:pStyle w:val="FirstParagraph"/>
      </w:pPr>
      <w:r>
        <w:rPr>
          <w:bCs/>
          <w:b/>
        </w:rPr>
        <w:t xml:space="preserve">Mark van der Berg</w:t>
      </w:r>
    </w:p>
    <w:p>
      <w:pPr>
        <w:pStyle w:val="BodyText"/>
      </w:pPr>
      <w:r>
        <w:t xml:space="preserve">Independent Journalist &amp; Investigative Reporter</w:t>
      </w:r>
    </w:p>
    <w:p>
      <w:pPr>
        <w:pStyle w:val="BodyText"/>
      </w:pPr>
      <w:r>
        <w:t xml:space="preserve">Herengracht 412</w:t>
      </w:r>
    </w:p>
    <w:p>
      <w:pPr>
        <w:pStyle w:val="BodyText"/>
      </w:pPr>
      <w:r>
        <w:t xml:space="preserve">1017 BX Amsterdam</w:t>
      </w:r>
    </w:p>
    <w:p>
      <w:pPr>
        <w:pStyle w:val="BodyText"/>
      </w:pPr>
      <w:r>
        <w:t xml:space="preserve">Netherlands</w:t>
      </w:r>
    </w:p>
    <w:p>
      <w:pPr>
        <w:pStyle w:val="BodyText"/>
      </w:pPr>
      <w:r>
        <w:t xml:space="preserve">Phone: +31 20 555 0187</w:t>
      </w:r>
    </w:p>
    <w:p>
      <w:pPr>
        <w:pStyle w:val="BodyText"/>
      </w:pPr>
      <w:r>
        <w:t xml:space="preserve">Email: m.vanderberg@amsterdamjournalist.nl</w:t>
      </w:r>
    </w:p>
    <w:p>
      <w:pPr>
        <w:pStyle w:val="BodyText"/>
      </w:pPr>
      <w:r>
        <w:t xml:space="preserve">KvK: 74829103</w:t>
      </w:r>
    </w:p>
    <w:p>
      <w:pPr>
        <w:pStyle w:val="BodyText"/>
      </w:pPr>
      <w:r>
        <w:t xml:space="preserve">VAT (BTW): NL862417300B01</w:t>
      </w:r>
    </w:p>
    <w:bookmarkEnd w:id="20"/>
    <w:bookmarkStart w:id="21" w:name="bill-to-client"/>
    <w:p>
      <w:pPr>
        <w:pStyle w:val="Heading3"/>
      </w:pPr>
      <w:r>
        <w:t xml:space="preserve">Bill To (Client)</w:t>
      </w:r>
    </w:p>
    <w:p>
      <w:pPr>
        <w:pStyle w:val="FirstParagraph"/>
      </w:pPr>
      <w:r>
        <w:rPr>
          <w:bCs/>
          <w:b/>
        </w:rPr>
        <w:t xml:space="preserve">De Amsterdamse Persgroep B.V.</w:t>
      </w:r>
    </w:p>
    <w:p>
      <w:pPr>
        <w:pStyle w:val="BodyText"/>
      </w:pPr>
      <w:r>
        <w:t xml:space="preserve">Attn: Editorial Director, J. de Vries</w:t>
      </w:r>
    </w:p>
    <w:p>
      <w:pPr>
        <w:pStyle w:val="BodyText"/>
      </w:pPr>
      <w:r>
        <w:t xml:space="preserve">Keizersgracht 288</w:t>
      </w:r>
    </w:p>
    <w:p>
      <w:pPr>
        <w:pStyle w:val="BodyText"/>
      </w:pPr>
      <w:r>
        <w:t xml:space="preserve">1016 EW Amsterdam</w:t>
      </w:r>
    </w:p>
    <w:p>
      <w:pPr>
        <w:pStyle w:val="BodyText"/>
      </w:pPr>
      <w:r>
        <w:t xml:space="preserve">Netherlands</w:t>
      </w:r>
    </w:p>
    <w:p>
      <w:pPr>
        <w:pStyle w:val="BodyText"/>
      </w:pPr>
      <w:r>
        <w:t xml:space="preserve">Phone: +31 20 555 0342</w:t>
      </w:r>
    </w:p>
    <w:p>
      <w:pPr>
        <w:pStyle w:val="BodyText"/>
      </w:pPr>
      <w:r>
        <w:t xml:space="preserve">Email: procurement@amsterdamsepersgroep.nl</w:t>
      </w:r>
    </w:p>
    <w:p>
      <w:pPr>
        <w:pStyle w:val="BodyText"/>
      </w:pPr>
      <w:r>
        <w:t xml:space="preserve">KvK: 34128756</w:t>
      </w:r>
    </w:p>
    <w:p>
      <w:pPr>
        <w:pStyle w:val="BodyText"/>
      </w:pPr>
      <w:r>
        <w:t xml:space="preserve">VAT (BTW): NL857302144B01</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Journalist Services</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Investigative journalism research and reporting on municipal housing policy in the Netherlands Amsterdam metropolitan area. Includes on-site interviews with city officials, data collection from the Amsterdam municipal registry, and compilation of a 6,000-word feature article.</w:t>
            </w:r>
          </w:p>
        </w:tc>
        <w:tc>
          <w:tcPr/>
          <w:p>
            <w:pPr>
              <w:pStyle w:val="Compact"/>
              <w:jc w:val="left"/>
            </w:pPr>
            <w:r>
              <w:t xml:space="preserve">02 Jun 2025 – 06 Jun 2025</w:t>
            </w:r>
          </w:p>
        </w:tc>
        <w:tc>
          <w:tcPr/>
          <w:p>
            <w:pPr>
              <w:pStyle w:val="Compact"/>
              <w:jc w:val="left"/>
            </w:pPr>
            <w:r>
              <w:t xml:space="preserve">40 hrs</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2</w:t>
            </w:r>
          </w:p>
        </w:tc>
        <w:tc>
          <w:tcPr/>
          <w:p>
            <w:pPr>
              <w:pStyle w:val="Compact"/>
              <w:jc w:val="left"/>
            </w:pPr>
            <w:r>
              <w:t xml:space="preserve">On-location photojournalism coverage of the annual Amsterdam Canal Festival. The Journalist provided editorial photography, short-form video documentation, and written captions for the client's print and digital publications.</w:t>
            </w:r>
          </w:p>
        </w:tc>
        <w:tc>
          <w:tcPr/>
          <w:p>
            <w:pPr>
              <w:pStyle w:val="Compact"/>
              <w:jc w:val="left"/>
            </w:pPr>
            <w:r>
              <w:t xml:space="preserve">07 Jun 2025</w:t>
            </w:r>
          </w:p>
        </w:tc>
        <w:tc>
          <w:tcPr/>
          <w:p>
            <w:pPr>
              <w:pStyle w:val="Compact"/>
              <w:jc w:val="left"/>
            </w:pPr>
            <w:r>
              <w:t xml:space="preserve">10 hrs</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3</w:t>
            </w:r>
          </w:p>
        </w:tc>
        <w:tc>
          <w:tcPr/>
          <w:p>
            <w:pPr>
              <w:pStyle w:val="Compact"/>
              <w:jc w:val="left"/>
            </w:pPr>
            <w:r>
              <w:t xml:space="preserve">Editorial consultation and fact-checking services for the client's quarterly Netherlands Amsterdam cultural review. The Journalist reviewed 12 articles for accuracy, verified source citations, and provided editorial recommendations.</w:t>
            </w:r>
          </w:p>
        </w:tc>
        <w:tc>
          <w:tcPr/>
          <w:p>
            <w:pPr>
              <w:pStyle w:val="Compact"/>
              <w:jc w:val="left"/>
            </w:pPr>
            <w:r>
              <w:t xml:space="preserve">09 Jun 2025 – 11 Jun 2025</w:t>
            </w:r>
          </w:p>
        </w:tc>
        <w:tc>
          <w:tcPr/>
          <w:p>
            <w:pPr>
              <w:pStyle w:val="Compact"/>
              <w:jc w:val="left"/>
            </w:pPr>
            <w:r>
              <w:t xml:space="preserve">18 hrs</w:t>
            </w:r>
          </w:p>
        </w:tc>
        <w:tc>
          <w:tcPr/>
          <w:p>
            <w:pPr>
              <w:pStyle w:val="Compact"/>
              <w:jc w:val="left"/>
            </w:pPr>
            <w:r>
              <w:t xml:space="preserve">€75.00</w:t>
            </w:r>
          </w:p>
        </w:tc>
        <w:tc>
          <w:tcPr/>
          <w:p>
            <w:pPr>
              <w:pStyle w:val="Compact"/>
              <w:jc w:val="left"/>
            </w:pPr>
            <w:r>
              <w:t xml:space="preserve">€1,350.00</w:t>
            </w:r>
          </w:p>
        </w:tc>
      </w:tr>
      <w:tr>
        <w:tc>
          <w:tcPr/>
          <w:p>
            <w:pPr>
              <w:pStyle w:val="Compact"/>
              <w:jc w:val="left"/>
            </w:pPr>
            <w:r>
              <w:t xml:space="preserve">4</w:t>
            </w:r>
          </w:p>
        </w:tc>
        <w:tc>
          <w:tcPr/>
          <w:p>
            <w:pPr>
              <w:pStyle w:val="Compact"/>
              <w:jc w:val="left"/>
            </w:pPr>
            <w:r>
              <w:t xml:space="preserve">Live broadcast reporting and post-event written summary for the Amsterdam City Council public session on urban development. The Journalist attended the session, produced a 900-word live blog, and delivered a 2,000-word follow-up analysis within 24 hours.</w:t>
            </w:r>
          </w:p>
        </w:tc>
        <w:tc>
          <w:tcPr/>
          <w:p>
            <w:pPr>
              <w:pStyle w:val="Compact"/>
              <w:jc w:val="left"/>
            </w:pPr>
            <w:r>
              <w:t xml:space="preserve">12 Jun 2025</w:t>
            </w:r>
          </w:p>
        </w:tc>
        <w:tc>
          <w:tcPr/>
          <w:p>
            <w:pPr>
              <w:pStyle w:val="Compact"/>
              <w:jc w:val="left"/>
            </w:pPr>
            <w:r>
              <w:t xml:space="preserve">8 hrs</w:t>
            </w:r>
          </w:p>
        </w:tc>
        <w:tc>
          <w:tcPr/>
          <w:p>
            <w:pPr>
              <w:pStyle w:val="Compact"/>
              <w:jc w:val="left"/>
            </w:pPr>
            <w:r>
              <w:t xml:space="preserve">€85.00</w:t>
            </w:r>
          </w:p>
        </w:tc>
        <w:tc>
          <w:tcPr/>
          <w:p>
            <w:pPr>
              <w:pStyle w:val="Compact"/>
              <w:jc w:val="left"/>
            </w:pPr>
            <w:r>
              <w:t xml:space="preserve">€680.00</w:t>
            </w:r>
          </w:p>
        </w:tc>
      </w:tr>
      <w:tr>
        <w:tc>
          <w:tcPr/>
          <w:p>
            <w:pPr>
              <w:pStyle w:val="Compact"/>
              <w:jc w:val="left"/>
            </w:pPr>
            <w:r>
              <w:t xml:space="preserve">5</w:t>
            </w:r>
          </w:p>
        </w:tc>
        <w:tc>
          <w:tcPr/>
          <w:p>
            <w:pPr>
              <w:pStyle w:val="Compact"/>
              <w:jc w:val="left"/>
            </w:pPr>
            <w:r>
              <w:t xml:space="preserve">Travel and accommodation expenses incurred while performing journalist duties in the Netherlands Amsterdam region, including transport to interview locations, hotel stay (2 nights), and meal allowances as per the client's expense policy.</w:t>
            </w:r>
          </w:p>
        </w:tc>
        <w:tc>
          <w:tcPr/>
          <w:p>
            <w:pPr>
              <w:pStyle w:val="Compact"/>
              <w:jc w:val="left"/>
            </w:pPr>
            <w:r>
              <w:t xml:space="preserve">02 Jun 2025 – 12 Jun 2025</w:t>
            </w:r>
          </w:p>
        </w:tc>
        <w:tc>
          <w:tcPr/>
          <w:p>
            <w:pPr>
              <w:pStyle w:val="Compact"/>
              <w:jc w:val="left"/>
            </w:pPr>
            <w:r>
              <w:t xml:space="preserve">1 item</w:t>
            </w:r>
          </w:p>
        </w:tc>
        <w:tc>
          <w:tcPr/>
          <w:p>
            <w:pPr>
              <w:pStyle w:val="Compact"/>
              <w:jc w:val="left"/>
            </w:pPr>
            <w:r>
              <w:t xml:space="preserve">€420.00</w:t>
            </w:r>
          </w:p>
        </w:tc>
        <w:tc>
          <w:tcPr/>
          <w:p>
            <w:pPr>
              <w:pStyle w:val="Compact"/>
              <w:jc w:val="left"/>
            </w:pPr>
            <w:r>
              <w:t xml:space="preserve">€420.00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€6,800.00</w:t>
            </w:r>
          </w:p>
        </w:tc>
      </w:tr>
      <w:tr>
        <w:tc>
          <w:tcPr/>
          <w:p>
            <w:pPr>
              <w:pStyle w:val="Compact"/>
              <w:jc w:val="left"/>
            </w:pPr>
            <w:r>
              <w:t xml:space="preserve">VAT (21% BTW)</w:t>
            </w:r>
          </w:p>
        </w:tc>
        <w:tc>
          <w:tcPr/>
          <w:p>
            <w:pPr>
              <w:pStyle w:val="Compact"/>
              <w:jc w:val="right"/>
            </w:pPr>
            <w:r>
              <w:t xml:space="preserve">€1,428.00</w:t>
            </w:r>
          </w:p>
        </w:tc>
      </w:tr>
      <w:tr>
        <w:tc>
          <w:tcPr/>
          <w:p>
            <w:pPr>
              <w:pStyle w:val="Compact"/>
              <w:jc w:val="left"/>
            </w:pPr>
            <w:r>
              <w:t xml:space="preserve">Total Due</w:t>
            </w:r>
          </w:p>
        </w:tc>
        <w:tc>
          <w:tcPr/>
          <w:p>
            <w:pPr>
              <w:pStyle w:val="Compact"/>
              <w:jc w:val="right"/>
            </w:pPr>
            <w:r>
              <w:t xml:space="preserve">€8,228.00</w:t>
            </w:r>
          </w:p>
        </w:tc>
      </w:tr>
    </w:tbl>
    <w:p>
      <w:pPr>
        <w:pStyle w:val="BodyText"/>
      </w:pPr>
      <w:r>
        <w:t xml:space="preserve">VAT is applied in accordance with Dutch tax regulations (Belastingdienst). The Journalist is registered for VAT purposes in the Netherlands Amsterdam tax district.</w:t>
      </w:r>
    </w:p>
    <w:bookmarkStart w:id="22" w:name="payment-instructions"/>
    <w:p>
      <w:pPr>
        <w:pStyle w:val="Heading3"/>
      </w:pPr>
      <w:r>
        <w:t xml:space="preserve">Payment Instructions</w:t>
      </w:r>
    </w:p>
    <w:p>
      <w:pPr>
        <w:pStyle w:val="FirstParagraph"/>
      </w:pPr>
      <w:r>
        <w:t xml:space="preserve">Please remit payment for this Invoice within 30 calendar days of the invoice date to the following bank account:</w:t>
      </w:r>
    </w:p>
    <w:p>
      <w:pPr>
        <w:pStyle w:val="BodyText"/>
      </w:pPr>
      <w:r>
        <w:rPr>
          <w:bCs/>
          <w:b/>
        </w:rPr>
        <w:t xml:space="preserve">Bank:</w:t>
      </w:r>
      <w:r>
        <w:t xml:space="preserve"> </w:t>
      </w:r>
      <w:r>
        <w:t xml:space="preserve">ING Bank N.V., Amsterdam</w:t>
      </w:r>
    </w:p>
    <w:p>
      <w:pPr>
        <w:pStyle w:val="BodyText"/>
      </w:pPr>
      <w:r>
        <w:rPr>
          <w:bCs/>
          <w:b/>
        </w:rPr>
        <w:t xml:space="preserve">IBAN:</w:t>
      </w:r>
      <w:r>
        <w:t xml:space="preserve"> </w:t>
      </w:r>
      <w:r>
        <w:t xml:space="preserve">NL91 INGB 0001 2345 678</w:t>
      </w:r>
    </w:p>
    <w:p>
      <w:pPr>
        <w:pStyle w:val="BodyText"/>
      </w:pPr>
      <w:r>
        <w:rPr>
          <w:bCs/>
          <w:b/>
        </w:rPr>
        <w:t xml:space="preserve">BIC/SWIFT:</w:t>
      </w:r>
      <w:r>
        <w:t xml:space="preserve"> </w:t>
      </w:r>
      <w:r>
        <w:t xml:space="preserve">INGBNL2A</w:t>
      </w:r>
    </w:p>
    <w:p>
      <w:pPr>
        <w:pStyle w:val="BodyText"/>
      </w:pPr>
      <w:r>
        <w:rPr>
          <w:bCs/>
          <w:b/>
        </w:rPr>
        <w:t xml:space="preserve">Reference:</w:t>
      </w:r>
      <w:r>
        <w:t xml:space="preserve"> </w:t>
      </w:r>
      <w:r>
        <w:t xml:space="preserve">INV-2025-AMST-0472</w:t>
      </w:r>
    </w:p>
    <w:p>
      <w:pPr>
        <w:pStyle w:val="BodyText"/>
      </w:pPr>
      <w:r>
        <w:rPr>
          <w:bCs/>
          <w:b/>
        </w:rPr>
        <w:t xml:space="preserve">Account Holder:</w:t>
      </w:r>
      <w:r>
        <w:t xml:space="preserve"> </w:t>
      </w:r>
      <w:r>
        <w:t xml:space="preserve">M. van der Berg (Journalist)</w:t>
      </w:r>
    </w:p>
    <w:p>
      <w:pPr>
        <w:pStyle w:val="BodyText"/>
      </w:pPr>
      <w:r>
        <w:t xml:space="preserve">Late payments are subject to a statutory interest rate of 8% per annum as governed by Dutch civil law (Burgerlijk Wetboek, Book 6, Article 11a). Please reference the Invoice number on all correspondence and payments.</w:t>
      </w:r>
    </w:p>
    <w:bookmarkEnd w:id="22"/>
    <w:bookmarkStart w:id="23" w:name="notes-terms"/>
    <w:p>
      <w:pPr>
        <w:pStyle w:val="Heading3"/>
      </w:pPr>
      <w:r>
        <w:t xml:space="preserve">Notes &amp; Terms</w:t>
      </w:r>
    </w:p>
    <w:p>
      <w:pPr>
        <w:pStyle w:val="FirstParagraph"/>
      </w:pPr>
      <w:r>
        <w:t xml:space="preserve">This Invoice is issued by an independent Journalist operating as a sole proprietorship registered with the Dutch Chamber of Commerce (Kamer van Koophandel) in Amsterdam, Netherlands. All journalist services described herein were performed in accordance with the Dutch Code of Journalism (Nederlands Persbureau ethical guidelines) and applicable intellectual property laws of the Netherlands.</w:t>
      </w:r>
    </w:p>
    <w:p>
      <w:pPr>
        <w:pStyle w:val="BodyText"/>
      </w:pPr>
      <w:r>
        <w:t xml:space="preserve">All written articles, photographs, video footage, and research materials produced by the Journalist under this engagement remain the intellectual property of the Journalist until full payment of this Invoice is received. Upon clearance of payment, the client receives a non-exclusive, perpetual license to publish and distribute the materials in all media formats within the Netherlands Amsterdam region and internationally.</w:t>
      </w:r>
    </w:p>
    <w:p>
      <w:pPr>
        <w:pStyle w:val="BodyText"/>
      </w:pPr>
      <w:r>
        <w:t xml:space="preserve">The Journalist confirms that all sources cited in the delivered work have been approached in compliance with Dutch data protection regulations (AVG/GDPR) and that no confidential information has been disclosed without proper consent. This Invoice constitutes the final and complete statement of charges for the period 2 June 2025 through 12 June 2025.</w:t>
      </w:r>
    </w:p>
    <w:p>
      <w:pPr>
        <w:pStyle w:val="BodyText"/>
      </w:pPr>
      <w:r>
        <w:t xml:space="preserve">Should the client require any amendments, corrections, or additional deliverables related to the journalist work described in this Invoice, a separate change order and supplementary Invoice will be issued. All disputes arising from this Invoice shall be resolved under the jurisdiction of the District Court of Amsterdam, Netherlands.</w:t>
      </w:r>
    </w:p>
    <w:bookmarkEnd w:id="23"/>
    <w:p>
      <w:pPr>
        <w:pStyle w:val="BodyText"/>
      </w:pPr>
      <w:r>
        <w:t xml:space="preserve">Thank you for your business. This Invoice was generated electronically and is valid without a physical signature in accordance with Dutch electronic invoicing standards (Peppol /UBL).</w:t>
      </w:r>
    </w:p>
    <w:p>
      <w:pPr>
        <w:pStyle w:val="BodyText"/>
      </w:pPr>
      <w:r>
        <w:t xml:space="preserve">Mark van der Berg — Independent Journalist, Netherlands Amsterdam | KvK 74829103 | BTW NL862417300B01</w:t>
      </w:r>
    </w:p>
    <w:p>
      <w:pPr>
        <w:pStyle w:val="BodyText"/>
      </w:pPr>
      <w:r>
        <w:t xml:space="preserve">Invoice INV-2025-AMST-0472 | Issued: 14 June 2025 | Valid until: 14 July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Netherlands Amsterdam</dc:title>
  <dc:creator/>
  <dc:language>en</dc:language>
  <cp:keywords/>
  <dcterms:created xsi:type="dcterms:W3CDTF">2026-10-10T02:58:07Z</dcterms:created>
  <dcterms:modified xsi:type="dcterms:W3CDTF">2026-10-10T02:58:07Z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