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Journalist</w:t>
      </w:r>
      <w:r>
        <w:t xml:space="preserve"> </w:t>
      </w:r>
      <w:r>
        <w:t xml:space="preserve">Services</w:t>
      </w:r>
      <w:r>
        <w:t xml:space="preserve"> </w:t>
      </w:r>
      <w:r>
        <w:t xml:space="preserve">-</w:t>
      </w:r>
      <w:r>
        <w:t xml:space="preserve"> </w:t>
      </w:r>
      <w:r>
        <w:t xml:space="preserve">New</w:t>
      </w:r>
      <w:r>
        <w:t xml:space="preserve"> </w:t>
      </w:r>
      <w:r>
        <w:t xml:space="preserve">Zealand</w:t>
      </w:r>
      <w:r>
        <w:t xml:space="preserve"> </w:t>
      </w:r>
      <w:r>
        <w:t xml:space="preserve">Wellington</w:t>
      </w:r>
    </w:p>
    <w:bookmarkStart w:id="20" w:name="invoice"/>
    <w:p>
      <w:pPr>
        <w:pStyle w:val="Heading1"/>
      </w:pPr>
      <w:r>
        <w:t xml:space="preserve">INVOICE</w:t>
      </w:r>
    </w:p>
    <w:p>
      <w:pPr>
        <w:pStyle w:val="FirstParagraph"/>
      </w:pPr>
      <w:r>
        <w:t xml:space="preserve">Journalist Professional Services</w:t>
      </w:r>
    </w:p>
    <w:bookmarkEnd w:id="20"/>
    <w:bookmarkStart w:id="21" w:name="invoice-number"/>
    <w:p>
      <w:pPr>
        <w:pStyle w:val="Heading3"/>
      </w:pPr>
      <w:r>
        <w:t xml:space="preserve">Invoice Number:</w:t>
      </w:r>
    </w:p>
    <w:p>
      <w:pPr>
        <w:pStyle w:val="FirstParagraph"/>
      </w:pPr>
      <w:r>
        <w:t xml:space="preserve">INV-WLG-2025-0472</w:t>
      </w:r>
    </w:p>
    <w:bookmarkEnd w:id="21"/>
    <w:bookmarkStart w:id="22" w:name="issue-date"/>
    <w:p>
      <w:pPr>
        <w:pStyle w:val="Heading3"/>
      </w:pPr>
      <w:r>
        <w:t xml:space="preserve">Issue Date:</w:t>
      </w:r>
    </w:p>
    <w:p>
      <w:pPr>
        <w:pStyle w:val="FirstParagraph"/>
      </w:pPr>
      <w:r>
        <w:t xml:space="preserve">14 June 2025</w:t>
      </w:r>
    </w:p>
    <w:bookmarkEnd w:id="22"/>
    <w:bookmarkStart w:id="23" w:name="due-date"/>
    <w:p>
      <w:pPr>
        <w:pStyle w:val="Heading3"/>
      </w:pPr>
      <w:r>
        <w:t xml:space="preserve">Due Date:</w:t>
      </w:r>
    </w:p>
    <w:p>
      <w:pPr>
        <w:pStyle w:val="FirstParagraph"/>
      </w:pPr>
      <w:r>
        <w:t xml:space="preserve">14 July 2025</w:t>
      </w:r>
    </w:p>
    <w:bookmarkEnd w:id="23"/>
    <w:bookmarkStart w:id="24" w:name="from-service-provider"/>
    <w:p>
      <w:pPr>
        <w:pStyle w:val="Heading4"/>
      </w:pPr>
      <w:r>
        <w:t xml:space="preserve">From (Service Provider)</w:t>
      </w:r>
    </w:p>
    <w:p>
      <w:pPr>
        <w:pStyle w:val="FirstParagraph"/>
      </w:pPr>
      <w:r>
        <w:rPr>
          <w:bCs/>
          <w:b/>
        </w:rPr>
        <w:t xml:space="preserve">Alexandra M. Whitfield</w:t>
      </w:r>
    </w:p>
    <w:p>
      <w:pPr>
        <w:pStyle w:val="BodyText"/>
      </w:pPr>
      <w:r>
        <w:t xml:space="preserve">Independent Journalist &amp; Media Consultant</w:t>
      </w:r>
    </w:p>
    <w:p>
      <w:pPr>
        <w:pStyle w:val="BodyText"/>
      </w:pPr>
      <w:r>
        <w:t xml:space="preserve">42 Lambton Quay, Level 3</w:t>
      </w:r>
    </w:p>
    <w:p>
      <w:pPr>
        <w:pStyle w:val="BodyText"/>
      </w:pPr>
      <w:r>
        <w:t xml:space="preserve">Wellington, New Zealand 6011</w:t>
      </w:r>
    </w:p>
    <w:p>
      <w:pPr>
        <w:pStyle w:val="BodyText"/>
      </w:pPr>
      <w:r>
        <w:t xml:space="preserve">Phone: +64 4 472 8831</w:t>
      </w:r>
    </w:p>
    <w:p>
      <w:pPr>
        <w:pStyle w:val="BodyText"/>
      </w:pPr>
      <w:r>
        <w:t xml:space="preserve">Email: a.whitfield@wlgjournalist.co.nz</w:t>
      </w:r>
    </w:p>
    <w:p>
      <w:pPr>
        <w:pStyle w:val="BodyText"/>
      </w:pPr>
      <w:r>
        <w:t xml:space="preserve">IRD Number: 123-456-789</w:t>
      </w:r>
    </w:p>
    <w:bookmarkEnd w:id="24"/>
    <w:bookmarkStart w:id="25" w:name="bill-to-client"/>
    <w:p>
      <w:pPr>
        <w:pStyle w:val="Heading4"/>
      </w:pPr>
      <w:r>
        <w:t xml:space="preserve">Bill To (Client)</w:t>
      </w:r>
    </w:p>
    <w:p>
      <w:pPr>
        <w:pStyle w:val="FirstParagraph"/>
      </w:pPr>
      <w:r>
        <w:rPr>
          <w:bCs/>
          <w:b/>
        </w:rPr>
        <w:t xml:space="preserve">Te Arawhiti Media Group Ltd.</w:t>
      </w:r>
    </w:p>
    <w:p>
      <w:pPr>
        <w:pStyle w:val="BodyText"/>
      </w:pPr>
      <w:r>
        <w:t xml:space="preserve">Attn: Mr. Jonathan R. Callaghan, Managing Director</w:t>
      </w:r>
    </w:p>
    <w:p>
      <w:pPr>
        <w:pStyle w:val="BodyText"/>
      </w:pPr>
      <w:r>
        <w:t xml:space="preserve">18 Cuba Street</w:t>
      </w:r>
    </w:p>
    <w:p>
      <w:pPr>
        <w:pStyle w:val="BodyText"/>
      </w:pPr>
      <w:r>
        <w:t xml:space="preserve">Wellington, New Zealand 6011</w:t>
      </w:r>
    </w:p>
    <w:p>
      <w:pPr>
        <w:pStyle w:val="BodyText"/>
      </w:pPr>
      <w:r>
        <w:t xml:space="preserve">Phone: +64 4 383 2200</w:t>
      </w:r>
    </w:p>
    <w:p>
      <w:pPr>
        <w:pStyle w:val="BodyText"/>
      </w:pPr>
      <w:r>
        <w:t xml:space="preserve">Email: j.callaghan@tearawhitimedia.co.nz</w:t>
      </w:r>
    </w:p>
    <w:p>
      <w:pPr>
        <w:pStyle w:val="BodyText"/>
      </w:pPr>
      <w:r>
        <w:t xml:space="preserve">Company No: 942-781-556</w:t>
      </w:r>
    </w:p>
    <w:bookmarkEnd w:id="25"/>
    <w:p>
      <w:pPr>
        <w:pStyle w:val="BodyText"/>
      </w:pPr>
      <w:r>
        <w:t xml:space="preserve">Invoice Reference</w:t>
      </w:r>
    </w:p>
    <w:p>
      <w:pPr>
        <w:pStyle w:val="BodyText"/>
      </w:pPr>
      <w:r>
        <w:t xml:space="preserve">INV-WLG-2025-0472</w:t>
      </w:r>
    </w:p>
    <w:p>
      <w:pPr>
        <w:pStyle w:val="BodyText"/>
      </w:pPr>
      <w:r>
        <w:t xml:space="preserve">Contract Reference</w:t>
      </w:r>
    </w:p>
    <w:p>
      <w:pPr>
        <w:pStyle w:val="BodyText"/>
      </w:pPr>
      <w:r>
        <w:t xml:space="preserve">TAMG-JRN-2025-019</w:t>
      </w:r>
    </w:p>
    <w:p>
      <w:pPr>
        <w:pStyle w:val="BodyText"/>
      </w:pPr>
      <w:r>
        <w:t xml:space="preserve">Service Period</w:t>
      </w:r>
    </w:p>
    <w:p>
      <w:pPr>
        <w:pStyle w:val="BodyText"/>
      </w:pPr>
      <w:r>
        <w:t xml:space="preserve">1 May 2025 – 31 May 2025</w:t>
      </w:r>
    </w:p>
    <w:p>
      <w:pPr>
        <w:pStyle w:val="BodyText"/>
      </w:pPr>
      <w:r>
        <w:t xml:space="preserve">Currency</w:t>
      </w:r>
    </w:p>
    <w:p>
      <w:pPr>
        <w:pStyle w:val="BodyText"/>
      </w:pPr>
      <w:r>
        <w:t xml:space="preserve">NZD</w:t>
      </w:r>
    </w:p>
    <w:p>
      <w:pPr>
        <w:pStyle w:val="BodyText"/>
      </w:pPr>
      <w:r>
        <w:t xml:space="preserve">Location of Work</w:t>
      </w:r>
    </w:p>
    <w:p>
      <w:pPr>
        <w:pStyle w:val="BodyText"/>
      </w:pPr>
      <w:r>
        <w:t xml:space="preserve">New Zealand Wellington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Journalist Services</w:t>
            </w:r>
          </w:p>
        </w:tc>
        <w:tc>
          <w:tcPr/>
          <w:p>
            <w:pPr>
              <w:pStyle w:val="Compact"/>
              <w:jc w:val="left"/>
            </w:pPr>
            <w:r>
              <w:t xml:space="preserve">Date</w:t>
            </w:r>
          </w:p>
        </w:tc>
        <w:tc>
          <w:tcPr/>
          <w:p>
            <w:pPr>
              <w:pStyle w:val="Compact"/>
              <w:jc w:val="left"/>
            </w:pPr>
            <w:r>
              <w:t xml:space="preserve">Hours</w:t>
            </w:r>
          </w:p>
        </w:tc>
        <w:tc>
          <w:tcPr/>
          <w:p>
            <w:pPr>
              <w:pStyle w:val="Compact"/>
              <w:jc w:val="left"/>
            </w:pPr>
            <w:r>
              <w:t xml:space="preserve">Rate (NZD)</w:t>
            </w:r>
          </w:p>
        </w:tc>
        <w:tc>
          <w:tcPr/>
          <w:p>
            <w:pPr>
              <w:pStyle w:val="Compact"/>
              <w:jc w:val="left"/>
            </w:pPr>
            <w:r>
              <w:t xml:space="preserve">Amount (NZD)</w:t>
            </w:r>
          </w:p>
        </w:tc>
      </w:tr>
      <w:tr>
        <w:tc>
          <w:tcPr/>
          <w:p>
            <w:pPr>
              <w:pStyle w:val="Compact"/>
              <w:jc w:val="left"/>
            </w:pPr>
            <w:r>
              <w:t xml:space="preserve">1</w:t>
            </w:r>
          </w:p>
        </w:tc>
        <w:tc>
          <w:tcPr/>
          <w:p>
            <w:pPr>
              <w:pStyle w:val="Compact"/>
              <w:jc w:val="left"/>
            </w:pPr>
            <w:r>
              <w:t xml:space="preserve">Investigative journalism reporting on local council planning decisions in the Wellington region. Includes on-site interviews, document review, and drafting of a 4,000-word feature article for the client's quarterly publication.</w:t>
            </w:r>
          </w:p>
        </w:tc>
        <w:tc>
          <w:tcPr/>
          <w:p>
            <w:pPr>
              <w:pStyle w:val="Compact"/>
              <w:jc w:val="left"/>
            </w:pPr>
            <w:r>
              <w:t xml:space="preserve">02 May 2025</w:t>
            </w:r>
          </w:p>
        </w:tc>
        <w:tc>
          <w:tcPr/>
          <w:p>
            <w:pPr>
              <w:pStyle w:val="Compact"/>
              <w:jc w:val="left"/>
            </w:pPr>
            <w:r>
              <w:t xml:space="preserve">12.0</w:t>
            </w:r>
          </w:p>
        </w:tc>
        <w:tc>
          <w:tcPr/>
          <w:p>
            <w:pPr>
              <w:pStyle w:val="Compact"/>
              <w:jc w:val="left"/>
            </w:pPr>
            <w:r>
              <w:t xml:space="preserve">$145.00</w:t>
            </w:r>
          </w:p>
        </w:tc>
        <w:tc>
          <w:tcPr/>
          <w:p>
            <w:pPr>
              <w:pStyle w:val="Compact"/>
              <w:jc w:val="left"/>
            </w:pPr>
            <w:r>
              <w:t xml:space="preserve">$1,740.00</w:t>
            </w:r>
          </w:p>
        </w:tc>
      </w:tr>
      <w:tr>
        <w:tc>
          <w:tcPr/>
          <w:p>
            <w:pPr>
              <w:pStyle w:val="Compact"/>
              <w:jc w:val="left"/>
            </w:pPr>
            <w:r>
              <w:t xml:space="preserve">2</w:t>
            </w:r>
          </w:p>
        </w:tc>
        <w:tc>
          <w:tcPr/>
          <w:p>
            <w:pPr>
              <w:pStyle w:val="Compact"/>
              <w:jc w:val="left"/>
            </w:pPr>
            <w:r>
              <w:t xml:space="preserve">Editorial consultation and copy-editing of three long-form articles prepared by the client's in-house editorial team. The Journalist provided structural feedback, fact-checking, and stylistic revisions aligned with New Zealand media standards.</w:t>
            </w:r>
          </w:p>
        </w:tc>
        <w:tc>
          <w:tcPr/>
          <w:p>
            <w:pPr>
              <w:pStyle w:val="Compact"/>
              <w:jc w:val="left"/>
            </w:pPr>
            <w:r>
              <w:t xml:space="preserve">07 May 2025</w:t>
            </w:r>
          </w:p>
        </w:tc>
        <w:tc>
          <w:tcPr/>
          <w:p>
            <w:pPr>
              <w:pStyle w:val="Compact"/>
              <w:jc w:val="left"/>
            </w:pPr>
            <w:r>
              <w:t xml:space="preserve">8.0</w:t>
            </w:r>
          </w:p>
        </w:tc>
        <w:tc>
          <w:tcPr/>
          <w:p>
            <w:pPr>
              <w:pStyle w:val="Compact"/>
              <w:jc w:val="left"/>
            </w:pPr>
            <w:r>
              <w:t xml:space="preserve">$145.00</w:t>
            </w:r>
          </w:p>
        </w:tc>
        <w:tc>
          <w:tcPr/>
          <w:p>
            <w:pPr>
              <w:pStyle w:val="Compact"/>
              <w:jc w:val="left"/>
            </w:pPr>
            <w:r>
              <w:t xml:space="preserve">$1,160.00</w:t>
            </w:r>
          </w:p>
        </w:tc>
      </w:tr>
      <w:tr>
        <w:tc>
          <w:tcPr/>
          <w:p>
            <w:pPr>
              <w:pStyle w:val="Compact"/>
              <w:jc w:val="left"/>
            </w:pPr>
            <w:r>
              <w:t xml:space="preserve">3</w:t>
            </w:r>
          </w:p>
        </w:tc>
        <w:tc>
          <w:tcPr/>
          <w:p>
            <w:pPr>
              <w:pStyle w:val="Compact"/>
              <w:jc w:val="left"/>
            </w:pPr>
            <w:r>
              <w:t xml:space="preserve">Live broadcast support and real-time written commentary for the client's annual Wellington Community Forum held at the Aotea Centre. The Journalist served as the on-site media correspondent, providing live updates and post-event coverage.</w:t>
            </w:r>
          </w:p>
        </w:tc>
        <w:tc>
          <w:tcPr/>
          <w:p>
            <w:pPr>
              <w:pStyle w:val="Compact"/>
              <w:jc w:val="left"/>
            </w:pPr>
            <w:r>
              <w:t xml:space="preserve">14 May 2025</w:t>
            </w:r>
          </w:p>
        </w:tc>
        <w:tc>
          <w:tcPr/>
          <w:p>
            <w:pPr>
              <w:pStyle w:val="Compact"/>
              <w:jc w:val="left"/>
            </w:pPr>
            <w:r>
              <w:t xml:space="preserve">10.0</w:t>
            </w:r>
          </w:p>
        </w:tc>
        <w:tc>
          <w:tcPr/>
          <w:p>
            <w:pPr>
              <w:pStyle w:val="Compact"/>
              <w:jc w:val="left"/>
            </w:pPr>
            <w:r>
              <w:t xml:space="preserve">$165.00</w:t>
            </w:r>
          </w:p>
        </w:tc>
        <w:tc>
          <w:tcPr/>
          <w:p>
            <w:pPr>
              <w:pStyle w:val="Compact"/>
              <w:jc w:val="left"/>
            </w:pPr>
            <w:r>
              <w:t xml:space="preserve">$1,650.00</w:t>
            </w:r>
          </w:p>
        </w:tc>
      </w:tr>
      <w:tr>
        <w:tc>
          <w:tcPr/>
          <w:p>
            <w:pPr>
              <w:pStyle w:val="Compact"/>
              <w:jc w:val="left"/>
            </w:pPr>
            <w:r>
              <w:t xml:space="preserve">4</w:t>
            </w:r>
          </w:p>
        </w:tc>
        <w:tc>
          <w:tcPr/>
          <w:p>
            <w:pPr>
              <w:pStyle w:val="Compact"/>
              <w:jc w:val="left"/>
            </w:pPr>
            <w:r>
              <w:t xml:space="preserve">Development of a multimedia journalism package including a 15-minute video interview series with three local business leaders in the Wellington CBD. Includes scripting, filming, editing, and narration by the Journalist.</w:t>
            </w:r>
          </w:p>
        </w:tc>
        <w:tc>
          <w:tcPr/>
          <w:p>
            <w:pPr>
              <w:pStyle w:val="Compact"/>
              <w:jc w:val="left"/>
            </w:pPr>
            <w:r>
              <w:t xml:space="preserve">21 May 2025</w:t>
            </w:r>
          </w:p>
        </w:tc>
        <w:tc>
          <w:tcPr/>
          <w:p>
            <w:pPr>
              <w:pStyle w:val="Compact"/>
              <w:jc w:val="left"/>
            </w:pPr>
            <w:r>
              <w:t xml:space="preserve">16.0</w:t>
            </w:r>
          </w:p>
        </w:tc>
        <w:tc>
          <w:tcPr/>
          <w:p>
            <w:pPr>
              <w:pStyle w:val="Compact"/>
              <w:jc w:val="left"/>
            </w:pPr>
            <w:r>
              <w:t xml:space="preserve">$155.00</w:t>
            </w:r>
          </w:p>
        </w:tc>
        <w:tc>
          <w:tcPr/>
          <w:p>
            <w:pPr>
              <w:pStyle w:val="Compact"/>
              <w:jc w:val="left"/>
            </w:pPr>
            <w:r>
              <w:t xml:space="preserve">$2,480.00</w:t>
            </w:r>
          </w:p>
        </w:tc>
      </w:tr>
      <w:tr>
        <w:tc>
          <w:tcPr/>
          <w:p>
            <w:pPr>
              <w:pStyle w:val="Compact"/>
              <w:jc w:val="left"/>
            </w:pPr>
            <w:r>
              <w:t xml:space="preserve">5</w:t>
            </w:r>
          </w:p>
        </w:tc>
        <w:tc>
          <w:tcPr/>
          <w:p>
            <w:pPr>
              <w:pStyle w:val="Compact"/>
              <w:jc w:val="left"/>
            </w:pPr>
            <w:r>
              <w:t xml:space="preserve">Media training workshop for the client's executive communications team (8 participants). The Journalist delivered a half-day session covering interview technique, press release strategy, and crisis communication protocols specific to the New Zealand media landscape.</w:t>
            </w:r>
          </w:p>
        </w:tc>
        <w:tc>
          <w:tcPr/>
          <w:p>
            <w:pPr>
              <w:pStyle w:val="Compact"/>
              <w:jc w:val="left"/>
            </w:pPr>
            <w:r>
              <w:t xml:space="preserve">28 May 2025</w:t>
            </w:r>
          </w:p>
        </w:tc>
        <w:tc>
          <w:tcPr/>
          <w:p>
            <w:pPr>
              <w:pStyle w:val="Compact"/>
              <w:jc w:val="left"/>
            </w:pPr>
            <w:r>
              <w:t xml:space="preserve">5.0</w:t>
            </w:r>
          </w:p>
        </w:tc>
        <w:tc>
          <w:tcPr/>
          <w:p>
            <w:pPr>
              <w:pStyle w:val="Compact"/>
              <w:jc w:val="left"/>
            </w:pPr>
            <w:r>
              <w:t xml:space="preserve">$220.00</w:t>
            </w:r>
          </w:p>
        </w:tc>
        <w:tc>
          <w:tcPr/>
          <w:p>
            <w:pPr>
              <w:pStyle w:val="Compact"/>
              <w:jc w:val="left"/>
            </w:pPr>
            <w:r>
              <w:t xml:space="preserve">$1,100.00</w:t>
            </w:r>
          </w:p>
        </w:tc>
      </w:tr>
      <w:tr>
        <w:tc>
          <w:tcPr/>
          <w:p>
            <w:pPr>
              <w:pStyle w:val="Compact"/>
              <w:jc w:val="left"/>
            </w:pPr>
            <w:r>
              <w:t xml:space="preserve">6</w:t>
            </w:r>
          </w:p>
        </w:tc>
        <w:tc>
          <w:tcPr/>
          <w:p>
            <w:pPr>
              <w:pStyle w:val="Compact"/>
              <w:jc w:val="left"/>
            </w:pPr>
            <w:r>
              <w:t xml:space="preserve">Travel and accommodation expenses incurred while conducting field research in the Hutt Valley and Porirua districts as part of the investigative journalism assignment. Includes fuel, parking, and one night's accommodation at a local Wellington hotel.</w:t>
            </w:r>
          </w:p>
        </w:tc>
        <w:tc>
          <w:tcPr/>
          <w:p>
            <w:pPr>
              <w:pStyle w:val="Compact"/>
              <w:jc w:val="left"/>
            </w:pPr>
            <w:r>
              <w:t xml:space="preserve">03 May 2025</w:t>
            </w:r>
          </w:p>
        </w:tc>
        <w:tc>
          <w:tcPr/>
          <w:p>
            <w:pPr>
              <w:pStyle w:val="Compact"/>
              <w:jc w:val="left"/>
            </w:pPr>
            <w:r>
              <w:t xml:space="preserve">—</w:t>
            </w:r>
          </w:p>
        </w:tc>
        <w:tc>
          <w:tcPr/>
          <w:p>
            <w:pPr>
              <w:pStyle w:val="Compact"/>
              <w:jc w:val="left"/>
            </w:pPr>
            <w:r>
              <w:t xml:space="preserve">—</w:t>
            </w:r>
          </w:p>
        </w:tc>
        <w:tc>
          <w:tcPr/>
          <w:p>
            <w:pPr>
              <w:pStyle w:val="Compact"/>
              <w:jc w:val="left"/>
            </w:pPr>
            <w:r>
              <w:t xml:space="preserve">$387.50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$8,517.50</w:t>
            </w:r>
          </w:p>
        </w:tc>
      </w:tr>
      <w:tr>
        <w:tc>
          <w:tcPr/>
          <w:p>
            <w:pPr>
              <w:pStyle w:val="Compact"/>
              <w:jc w:val="left"/>
            </w:pPr>
            <w:r>
              <w:t xml:space="preserve">GST (15%)</w:t>
            </w:r>
          </w:p>
        </w:tc>
        <w:tc>
          <w:tcPr/>
          <w:p>
            <w:pPr>
              <w:pStyle w:val="Compact"/>
              <w:jc w:val="left"/>
            </w:pPr>
            <w:r>
              <w:t xml:space="preserve">$1,277.63</w:t>
            </w:r>
          </w:p>
        </w:tc>
      </w:tr>
      <w:tr>
        <w:tc>
          <w:tcPr/>
          <w:p>
            <w:pPr>
              <w:pStyle w:val="Compact"/>
              <w:jc w:val="left"/>
            </w:pPr>
            <w:r>
              <w:t xml:space="preserve">Total Amount Due (NZD)</w:t>
            </w:r>
          </w:p>
        </w:tc>
        <w:tc>
          <w:tcPr/>
          <w:p>
            <w:pPr>
              <w:pStyle w:val="Compact"/>
              <w:jc w:val="left"/>
            </w:pPr>
            <w:r>
              <w:t xml:space="preserve">$9,795.13</w:t>
            </w:r>
          </w:p>
        </w:tc>
      </w:tr>
    </w:tbl>
    <w:p>
      <w:pPr>
        <w:pStyle w:val="BodyText"/>
      </w:pPr>
      <w:r>
        <w:t xml:space="preserve">* GST is included in the above amounts in accordance with the Goods and Services Tax Act 1985 (New Zealand). This Invoice is issued in compliance with Inland Revenue Department (IRD) requirements for New Zealand Wellington-based businesses.</w:t>
      </w:r>
    </w:p>
    <w:bookmarkStart w:id="26" w:name="payment-instructions"/>
    <w:p>
      <w:pPr>
        <w:pStyle w:val="Heading4"/>
      </w:pPr>
      <w:r>
        <w:t xml:space="preserve">Payment Instructions</w:t>
      </w:r>
    </w:p>
    <w:p>
      <w:pPr>
        <w:pStyle w:val="FirstParagraph"/>
      </w:pPr>
      <w:r>
        <w:rPr>
          <w:bCs/>
          <w:b/>
        </w:rPr>
        <w:t xml:space="preserve">Bank Transfer (NZD):</w:t>
      </w:r>
    </w:p>
    <w:p>
      <w:pPr>
        <w:pStyle w:val="BodyText"/>
      </w:pPr>
      <w:r>
        <w:t xml:space="preserve">Bank: ANZ National Bank, Wellington CBD Branch</w:t>
      </w:r>
    </w:p>
    <w:p>
      <w:pPr>
        <w:pStyle w:val="BodyText"/>
      </w:pPr>
      <w:r>
        <w:t xml:space="preserve">Account Name: Alexandra M. Whitfield – Journalist Services</w:t>
      </w:r>
    </w:p>
    <w:p>
      <w:pPr>
        <w:pStyle w:val="BodyText"/>
      </w:pPr>
      <w:r>
        <w:t xml:space="preserve">Account Number: 01-0472-8831-009</w:t>
      </w:r>
    </w:p>
    <w:p>
      <w:pPr>
        <w:pStyle w:val="BodyText"/>
      </w:pPr>
      <w:r>
        <w:t xml:space="preserve">Reference: INV-WLG-2025-0472</w:t>
      </w:r>
    </w:p>
    <w:p>
      <w:pPr>
        <w:pStyle w:val="BodyText"/>
      </w:pPr>
      <w:r>
        <w:rPr>
          <w:bCs/>
          <w:b/>
        </w:rPr>
        <w:t xml:space="preserve">Payment Terms:</w:t>
      </w:r>
      <w:r>
        <w:t xml:space="preserve"> </w:t>
      </w:r>
      <w:r>
        <w:t xml:space="preserve">Payment is due within 30 days of the Invoice issue date, no later than 14 July 2025. Late payments will incur interest at the rate of 10% per annum as stipulated in the service agreement. Please ensure the Invoice reference number is included with all payments to facilitate accurate reconciliation.</w:t>
      </w:r>
    </w:p>
    <w:bookmarkEnd w:id="26"/>
    <w:bookmarkStart w:id="27" w:name="notes-terms"/>
    <w:p>
      <w:pPr>
        <w:pStyle w:val="Heading4"/>
      </w:pPr>
      <w:r>
        <w:t xml:space="preserve">Notes &amp; Terms</w:t>
      </w:r>
    </w:p>
    <w:p>
      <w:pPr>
        <w:pStyle w:val="FirstParagraph"/>
      </w:pPr>
      <w:r>
        <w:t xml:space="preserve">1. This Invoice covers all Journalist services rendered between 1 May 2025 and 31 May 2025 in New Zealand Wellington and its surrounding districts, as outlined in the service agreement referenced above.</w:t>
      </w:r>
    </w:p>
    <w:p>
      <w:pPr>
        <w:pStyle w:val="BodyText"/>
      </w:pPr>
      <w:r>
        <w:t xml:space="preserve">2. All journalistic content, including but not limited to written articles, video recordings, photographs, and audio files produced under this engagement, shall remain the intellectual property of the Journalist until full payment of this Invoice has been received. Upon clearance of payment, a non-exclusive, perpetual licence to use the content is granted to the client.</w:t>
      </w:r>
    </w:p>
    <w:p>
      <w:pPr>
        <w:pStyle w:val="BodyText"/>
      </w:pPr>
      <w:r>
        <w:t xml:space="preserve">3. The Journalist has adhered to the Code of Ethics of the New Zealand Media and Advertising (NZMA) and the Press Council of New Zealand guidelines throughout the delivery of all services described in this Invoice.</w:t>
      </w:r>
    </w:p>
    <w:p>
      <w:pPr>
        <w:pStyle w:val="BodyText"/>
      </w:pPr>
      <w:r>
        <w:t xml:space="preserve">4. Any disputes arising from this Invoice shall be resolved in accordance with the laws of New Zealand, with jurisdiction vested in the District Court of Wellington.</w:t>
      </w:r>
    </w:p>
    <w:p>
      <w:pPr>
        <w:pStyle w:val="BodyText"/>
      </w:pPr>
      <w:r>
        <w:t xml:space="preserve">5. This Invoice is valid for 90 days from the issue date. After this period, the client is requested to contact the Journalist to confirm whether the Invoice remains outstanding or has been settled.</w:t>
      </w:r>
    </w:p>
    <w:bookmarkEnd w:id="27"/>
    <w:p>
      <w:pPr>
        <w:pStyle w:val="BodyText"/>
      </w:pPr>
      <w:r>
        <w:rPr>
          <w:bCs/>
          <w:b/>
        </w:rPr>
        <w:t xml:space="preserve">Alexandra M. Whitfield</w:t>
      </w:r>
      <w:r>
        <w:t xml:space="preserve"> </w:t>
      </w:r>
      <w:r>
        <w:t xml:space="preserve">| Independent Journalist &amp; Media Consultant | New Zealand Wellington</w:t>
      </w:r>
    </w:p>
    <w:p>
      <w:pPr>
        <w:pStyle w:val="BodyText"/>
      </w:pPr>
      <w:r>
        <w:t xml:space="preserve">42 Lambton Quay, Level 3, Wellington 6011, New Zealand | +64 4 472 8831 | a.whitfield@wlgjournalist.co.nz</w:t>
      </w:r>
    </w:p>
    <w:p>
      <w:pPr>
        <w:pStyle w:val="BodyText"/>
      </w:pPr>
      <w:r>
        <w:t xml:space="preserve">This Invoice was generated electronically and does not require a physical signature. It constitutes a valid tax document under New Zealand law.</w:t>
      </w:r>
    </w:p>
    <w:p>
      <w:pPr>
        <w:pStyle w:val="BodyText"/>
      </w:pPr>
      <w:r>
        <w:t xml:space="preserve">Thank you for engaging the services of a professional Journalist based in New Zealand Wellington. We look forward to continuing our partnership.</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Journalist Services - New Zealand Wellington</dc:title>
  <dc:creator/>
  <dc:language>en</dc:language>
  <cp:keywords/>
  <dcterms:created xsi:type="dcterms:W3CDTF">2026-10-10T03:18:33Z</dcterms:created>
  <dcterms:modified xsi:type="dcterms:W3CDTF">2026-10-10T03:18:33Z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