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Saint</w:t>
      </w:r>
      <w:r>
        <w:t xml:space="preserve"> </w:t>
      </w:r>
      <w:r>
        <w:t xml:space="preserve">Petersburg,</w:t>
      </w:r>
      <w:r>
        <w:t xml:space="preserve"> </w:t>
      </w:r>
      <w:r>
        <w:t xml:space="preserve">Russia</w:t>
      </w:r>
    </w:p>
    <w:p>
      <w:pPr>
        <w:pStyle w:val="FirstParagraph"/>
      </w:pPr>
      <w:r>
        <w:t xml:space="preserve">Official Invoice</w:t>
      </w:r>
    </w:p>
    <w:p>
      <w:pPr>
        <w:pStyle w:val="BodyText"/>
      </w:pPr>
      <w:r>
        <w:t xml:space="preserve">Invoice</w:t>
      </w:r>
    </w:p>
    <w:p>
      <w:pPr>
        <w:pStyle w:val="BodyText"/>
      </w:pPr>
      <w:r>
        <w:t xml:space="preserve">Journalist Professional Services</w:t>
      </w:r>
    </w:p>
    <w:bookmarkStart w:id="20" w:name="invoice-details"/>
    <w:p>
      <w:pPr>
        <w:pStyle w:val="Heading3"/>
      </w:pPr>
      <w:r>
        <w:t xml:space="preserve">Invoice Details</w:t>
      </w:r>
    </w:p>
    <w:p>
      <w:pPr>
        <w:pStyle w:val="FirstParagraph"/>
      </w:pPr>
      <w:r>
        <w:rPr>
          <w:bCs/>
          <w:b/>
        </w:rPr>
        <w:t xml:space="preserve">Invoice No.:</w:t>
      </w:r>
      <w:r>
        <w:t xml:space="preserve"> </w:t>
      </w:r>
      <w:r>
        <w:t xml:space="preserve">SPB-JRN-2025-0487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Currency:</w:t>
      </w:r>
      <w:r>
        <w:t xml:space="preserve"> </w:t>
      </w:r>
      <w:r>
        <w:t xml:space="preserve">Russian Ruble (RUB)</w:t>
      </w:r>
    </w:p>
    <w:p>
      <w:pPr>
        <w:pStyle w:val="BodyText"/>
      </w:pPr>
      <w:r>
        <w:rPr>
          <w:bCs/>
          <w:b/>
        </w:rPr>
        <w:t xml:space="preserve">Payment Status:</w:t>
      </w:r>
      <w:r>
        <w:t xml:space="preserve"> </w:t>
      </w:r>
      <w:r>
        <w:t xml:space="preserve">Pending</w:t>
      </w:r>
    </w:p>
    <w:bookmarkEnd w:id="20"/>
    <w:bookmarkStart w:id="21" w:name="from-service-provider"/>
    <w:p>
      <w:pPr>
        <w:pStyle w:val="Heading4"/>
      </w:pPr>
      <w:r>
        <w:t xml:space="preserve">From (Service Provider)</w:t>
      </w:r>
    </w:p>
    <w:p>
      <w:pPr>
        <w:pStyle w:val="FirstParagraph"/>
      </w:pPr>
      <w:r>
        <w:rPr>
          <w:bCs/>
          <w:b/>
        </w:rPr>
        <w:t xml:space="preserve">Alexei Dmitrievich Volkov</w:t>
      </w:r>
    </w:p>
    <w:p>
      <w:pPr>
        <w:pStyle w:val="BodyText"/>
      </w:pPr>
      <w:r>
        <w:t xml:space="preserve">Independent Journalist &amp; Media Correspondent</w:t>
      </w:r>
    </w:p>
    <w:p>
      <w:pPr>
        <w:pStyle w:val="BodyText"/>
      </w:pPr>
      <w:r>
        <w:t xml:space="preserve">12 Fontanka Embankment, Apt. 47</w:t>
      </w:r>
    </w:p>
    <w:p>
      <w:pPr>
        <w:pStyle w:val="BodyText"/>
      </w:pPr>
      <w:r>
        <w:t xml:space="preserve">Central District, Saint Petersburg, 191025</w:t>
      </w:r>
    </w:p>
    <w:p>
      <w:pPr>
        <w:pStyle w:val="BodyText"/>
      </w:pPr>
      <w:r>
        <w:t xml:space="preserve">Russian Federation</w:t>
      </w:r>
    </w:p>
    <w:p>
      <w:pPr>
        <w:pStyle w:val="BodyText"/>
      </w:pPr>
      <w:r>
        <w:t xml:space="preserve">Tax ID (INN): 7805432198</w:t>
      </w:r>
    </w:p>
    <w:p>
      <w:pPr>
        <w:pStyle w:val="BodyText"/>
      </w:pPr>
      <w:r>
        <w:t xml:space="preserve">Phone: +7 (812) 555-0147</w:t>
      </w:r>
    </w:p>
    <w:p>
      <w:pPr>
        <w:pStyle w:val="BodyText"/>
      </w:pPr>
      <w:r>
        <w:t xml:space="preserve">Email: a.volkov.journalist@spb-media.ru</w:t>
      </w:r>
    </w:p>
    <w:bookmarkEnd w:id="21"/>
    <w:bookmarkStart w:id="22" w:name="to-client-bill-to"/>
    <w:p>
      <w:pPr>
        <w:pStyle w:val="Heading4"/>
      </w:pPr>
      <w:r>
        <w:t xml:space="preserve">To (Client / Bill To)</w:t>
      </w:r>
    </w:p>
    <w:p>
      <w:pPr>
        <w:pStyle w:val="FirstParagraph"/>
      </w:pPr>
      <w:r>
        <w:rPr>
          <w:bCs/>
          <w:b/>
        </w:rPr>
        <w:t xml:space="preserve">Severny Media Group OOO</w:t>
      </w:r>
    </w:p>
    <w:p>
      <w:pPr>
        <w:pStyle w:val="BodyText"/>
      </w:pPr>
      <w:r>
        <w:t xml:space="preserve">Attn: Irina Petrovna Sokolova, Editor-in-Chief</w:t>
      </w:r>
    </w:p>
    <w:p>
      <w:pPr>
        <w:pStyle w:val="BodyText"/>
      </w:pPr>
      <w:r>
        <w:t xml:space="preserve">45 Liteyny Avenue, Floor 12</w:t>
      </w:r>
    </w:p>
    <w:p>
      <w:pPr>
        <w:pStyle w:val="BodyText"/>
      </w:pPr>
      <w:r>
        <w:t xml:space="preserve">Central District, Saint Petersburg, 191011</w:t>
      </w:r>
    </w:p>
    <w:p>
      <w:pPr>
        <w:pStyle w:val="BodyText"/>
      </w:pPr>
      <w:r>
        <w:t xml:space="preserve">Russian Federation</w:t>
      </w:r>
    </w:p>
    <w:p>
      <w:pPr>
        <w:pStyle w:val="BodyText"/>
      </w:pPr>
      <w:r>
        <w:t xml:space="preserve">Legal Entity ID (OGRN): 1157847003215</w:t>
      </w:r>
    </w:p>
    <w:p>
      <w:pPr>
        <w:pStyle w:val="BodyText"/>
      </w:pPr>
      <w:r>
        <w:t xml:space="preserve">Phone: +7 (812) 313-8890</w:t>
      </w:r>
    </w:p>
    <w:p>
      <w:pPr>
        <w:pStyle w:val="BodyText"/>
      </w:pPr>
      <w:r>
        <w:t xml:space="preserve">Email: i.sokolova@severny-media.ru</w:t>
      </w:r>
    </w:p>
    <w:bookmarkEnd w:id="22"/>
    <w:bookmarkStart w:id="25" w:name="X0a0ee9c132e655ac690089e50f8cc87099a1b22"/>
    <w:p>
      <w:pPr>
        <w:pStyle w:val="Heading3"/>
      </w:pPr>
      <w:r>
        <w:t xml:space="preserve">Description of Journalist Services Rendered</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Period / Location</w:t>
            </w:r>
          </w:p>
        </w:tc>
        <w:tc>
          <w:tcPr/>
          <w:p>
            <w:pPr>
              <w:pStyle w:val="Compact"/>
              <w:jc w:val="left"/>
            </w:pPr>
            <w:r>
              <w:t xml:space="preserve">Rate (RUB)</w:t>
            </w:r>
          </w:p>
        </w:tc>
        <w:tc>
          <w:tcPr/>
          <w:p>
            <w:pPr>
              <w:pStyle w:val="Compact"/>
              <w:jc w:val="left"/>
            </w:pPr>
            <w:r>
              <w:t xml:space="preserve">Qty</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On-site investigative journalism reporting for the Saint Petersburg municipal governance reform story. Includes field interviews with city council members, document collection from the Saint Petersburg City Administration, and drafting of a 4,000-word feature article for publication in the national edition.</w:t>
            </w:r>
          </w:p>
        </w:tc>
        <w:tc>
          <w:tcPr/>
          <w:p>
            <w:pPr>
              <w:pStyle w:val="Compact"/>
              <w:jc w:val="left"/>
            </w:pPr>
            <w:r>
              <w:t xml:space="preserve">1–10 June 2025</w:t>
            </w:r>
            <w:r>
              <w:br/>
            </w:r>
            <w:r>
              <w:t xml:space="preserve">Saint Petersburg, Russia</w:t>
            </w:r>
          </w:p>
        </w:tc>
        <w:tc>
          <w:tcPr/>
          <w:p>
            <w:pPr>
              <w:pStyle w:val="Compact"/>
              <w:jc w:val="left"/>
            </w:pPr>
            <w:r>
              <w:t xml:space="preserve">18,500</w:t>
            </w:r>
          </w:p>
        </w:tc>
        <w:tc>
          <w:tcPr/>
          <w:p>
            <w:pPr>
              <w:pStyle w:val="Compact"/>
              <w:jc w:val="left"/>
            </w:pPr>
            <w:r>
              <w:t xml:space="preserve">1</w:t>
            </w:r>
          </w:p>
        </w:tc>
        <w:tc>
          <w:tcPr/>
          <w:p>
            <w:pPr>
              <w:pStyle w:val="Compact"/>
              <w:jc w:val="left"/>
            </w:pPr>
            <w:r>
              <w:t xml:space="preserve">18,500</w:t>
            </w:r>
          </w:p>
        </w:tc>
      </w:tr>
      <w:tr>
        <w:tc>
          <w:tcPr/>
          <w:p>
            <w:pPr>
              <w:pStyle w:val="Compact"/>
              <w:jc w:val="left"/>
            </w:pPr>
            <w:r>
              <w:t xml:space="preserve">2</w:t>
            </w:r>
          </w:p>
        </w:tc>
        <w:tc>
          <w:tcPr/>
          <w:p>
            <w:pPr>
              <w:pStyle w:val="Compact"/>
              <w:jc w:val="left"/>
            </w:pPr>
            <w:r>
              <w:t xml:space="preserve">Photojournalism coverage of the International Economic Forum at the Konstantin Palace, Saint Petersburg. Includes 120 edited high-resolution photographs, on-location shooting across three days, and delivery of a curated photo essay with captions suitable for print and digital publication.</w:t>
            </w:r>
          </w:p>
        </w:tc>
        <w:tc>
          <w:tcPr/>
          <w:p>
            <w:pPr>
              <w:pStyle w:val="Compact"/>
              <w:jc w:val="left"/>
            </w:pPr>
            <w:r>
              <w:t xml:space="preserve">3–5 June 2025</w:t>
            </w:r>
            <w:r>
              <w:br/>
            </w:r>
            <w:r>
              <w:t xml:space="preserve">Konstantin Palace, SPb</w:t>
            </w:r>
          </w:p>
        </w:tc>
        <w:tc>
          <w:tcPr/>
          <w:p>
            <w:pPr>
              <w:pStyle w:val="Compact"/>
              <w:jc w:val="left"/>
            </w:pPr>
            <w:r>
              <w:t xml:space="preserve">22,000</w:t>
            </w:r>
          </w:p>
        </w:tc>
        <w:tc>
          <w:tcPr/>
          <w:p>
            <w:pPr>
              <w:pStyle w:val="Compact"/>
              <w:jc w:val="left"/>
            </w:pPr>
            <w:r>
              <w:t xml:space="preserve">1</w:t>
            </w:r>
          </w:p>
        </w:tc>
        <w:tc>
          <w:tcPr/>
          <w:p>
            <w:pPr>
              <w:pStyle w:val="Compact"/>
              <w:jc w:val="left"/>
            </w:pPr>
            <w:r>
              <w:t xml:space="preserve">22,000</w:t>
            </w:r>
          </w:p>
        </w:tc>
      </w:tr>
      <w:tr>
        <w:tc>
          <w:tcPr/>
          <w:p>
            <w:pPr>
              <w:pStyle w:val="Compact"/>
              <w:jc w:val="left"/>
            </w:pPr>
            <w:r>
              <w:t xml:space="preserve">3</w:t>
            </w:r>
          </w:p>
        </w:tc>
        <w:tc>
          <w:tcPr/>
          <w:p>
            <w:pPr>
              <w:pStyle w:val="Compact"/>
              <w:jc w:val="left"/>
            </w:pPr>
            <w:r>
              <w:t xml:space="preserve">Editorial consultation and fact-checking services for the Severny Media Group's weekly Saint Petersburg cultural affairs column. The journalist reviewed 14 articles, verified source citations, cross-referenced historical records from the Saint Petersburg State Public Library, and provided written corrections and editorial notes.</w:t>
            </w:r>
          </w:p>
        </w:tc>
        <w:tc>
          <w:tcPr/>
          <w:p>
            <w:pPr>
              <w:pStyle w:val="Compact"/>
              <w:jc w:val="left"/>
            </w:pPr>
            <w:r>
              <w:t xml:space="preserve">2–14 June 2025</w:t>
            </w:r>
            <w:r>
              <w:br/>
            </w:r>
            <w:r>
              <w:t xml:space="preserve">Remote / SPb</w:t>
            </w:r>
          </w:p>
        </w:tc>
        <w:tc>
          <w:tcPr/>
          <w:p>
            <w:pPr>
              <w:pStyle w:val="Compact"/>
              <w:jc w:val="left"/>
            </w:pPr>
            <w:r>
              <w:t xml:space="preserve">3,200</w:t>
            </w:r>
          </w:p>
        </w:tc>
        <w:tc>
          <w:tcPr/>
          <w:p>
            <w:pPr>
              <w:pStyle w:val="Compact"/>
              <w:jc w:val="left"/>
            </w:pPr>
            <w:r>
              <w:t xml:space="preserve">14</w:t>
            </w:r>
          </w:p>
        </w:tc>
        <w:tc>
          <w:tcPr/>
          <w:p>
            <w:pPr>
              <w:pStyle w:val="Compact"/>
              <w:jc w:val="left"/>
            </w:pPr>
            <w:r>
              <w:t xml:space="preserve">44,800</w:t>
            </w:r>
          </w:p>
        </w:tc>
      </w:tr>
      <w:tr>
        <w:tc>
          <w:tcPr/>
          <w:p>
            <w:pPr>
              <w:pStyle w:val="Compact"/>
              <w:jc w:val="left"/>
            </w:pPr>
            <w:r>
              <w:t xml:space="preserve">4</w:t>
            </w:r>
          </w:p>
        </w:tc>
        <w:tc>
          <w:tcPr/>
          <w:p>
            <w:pPr>
              <w:pStyle w:val="Compact"/>
              <w:jc w:val="left"/>
            </w:pPr>
            <w:r>
              <w:t xml:space="preserve">Live broadcast journalism support for the Saint Petersburg International Cultural Festival opening ceremony. The journalist served as the on-air correspondent, delivering live commentary, conducting two live interviews with festival organizers, and providing real-time updates to the broadcast desk for a 90-minute television segment.</w:t>
            </w:r>
          </w:p>
        </w:tc>
        <w:tc>
          <w:tcPr/>
          <w:p>
            <w:pPr>
              <w:pStyle w:val="Compact"/>
              <w:jc w:val="left"/>
            </w:pPr>
            <w:r>
              <w:t xml:space="preserve">7 June 2025</w:t>
            </w:r>
            <w:r>
              <w:br/>
            </w:r>
            <w:r>
              <w:t xml:space="preserve">Mariinsky Theatre, SPb</w:t>
            </w:r>
          </w:p>
        </w:tc>
        <w:tc>
          <w:tcPr/>
          <w:p>
            <w:pPr>
              <w:pStyle w:val="Compact"/>
              <w:jc w:val="left"/>
            </w:pPr>
            <w:r>
              <w:t xml:space="preserve">35,000</w:t>
            </w:r>
          </w:p>
        </w:tc>
        <w:tc>
          <w:tcPr/>
          <w:p>
            <w:pPr>
              <w:pStyle w:val="Compact"/>
              <w:jc w:val="left"/>
            </w:pPr>
            <w:r>
              <w:t xml:space="preserve">1</w:t>
            </w:r>
          </w:p>
        </w:tc>
        <w:tc>
          <w:tcPr/>
          <w:p>
            <w:pPr>
              <w:pStyle w:val="Compact"/>
              <w:jc w:val="left"/>
            </w:pPr>
            <w:r>
              <w:t xml:space="preserve">35,000</w:t>
            </w:r>
          </w:p>
        </w:tc>
      </w:tr>
      <w:tr>
        <w:tc>
          <w:tcPr/>
          <w:p>
            <w:pPr>
              <w:pStyle w:val="Compact"/>
              <w:jc w:val="left"/>
            </w:pPr>
            <w:r>
              <w:t xml:space="preserve">5</w:t>
            </w:r>
          </w:p>
        </w:tc>
        <w:tc>
          <w:tcPr/>
          <w:p>
            <w:pPr>
              <w:pStyle w:val="Compact"/>
              <w:jc w:val="left"/>
            </w:pPr>
            <w:r>
              <w:t xml:space="preserve">Travel and fieldwork expenses incurred during the journalist's assignment in the Leningrad Oblast region of Russia. Includes transportation by rail from Saint Petersburg to Gatchina and Pushkin, local taxi services, accommodation for two nights, and meal allowances as per the Federal Tax Service of Russia guidelines for business travel.</w:t>
            </w:r>
          </w:p>
        </w:tc>
        <w:tc>
          <w:tcPr/>
          <w:p>
            <w:pPr>
              <w:pStyle w:val="Compact"/>
              <w:jc w:val="left"/>
            </w:pPr>
            <w:r>
              <w:t xml:space="preserve">4–6 June 2025</w:t>
            </w:r>
            <w:r>
              <w:br/>
            </w:r>
            <w:r>
              <w:t xml:space="preserve">Leningrad Oblast, Russia</w:t>
            </w:r>
          </w:p>
        </w:tc>
        <w:tc>
          <w:tcPr/>
          <w:p>
            <w:pPr>
              <w:pStyle w:val="Compact"/>
              <w:jc w:val="left"/>
            </w:pPr>
            <w:r>
              <w:t xml:space="preserve">8,750</w:t>
            </w:r>
          </w:p>
        </w:tc>
        <w:tc>
          <w:tcPr/>
          <w:p>
            <w:pPr>
              <w:pStyle w:val="Compact"/>
              <w:jc w:val="left"/>
            </w:pPr>
            <w:r>
              <w:t xml:space="preserve">1</w:t>
            </w:r>
          </w:p>
        </w:tc>
        <w:tc>
          <w:tcPr/>
          <w:p>
            <w:pPr>
              <w:pStyle w:val="Compact"/>
              <w:jc w:val="left"/>
            </w:pPr>
            <w:r>
              <w:t xml:space="preserve">8,750</w:t>
            </w:r>
          </w:p>
        </w:tc>
      </w:tr>
      <w:tr>
        <w:tc>
          <w:tcPr/>
          <w:p>
            <w:pPr>
              <w:pStyle w:val="Compact"/>
              <w:jc w:val="left"/>
            </w:pPr>
            <w:r>
              <w:t xml:space="preserve">6</w:t>
            </w:r>
          </w:p>
        </w:tc>
        <w:tc>
          <w:tcPr/>
          <w:p>
            <w:pPr>
              <w:pStyle w:val="Compact"/>
              <w:jc w:val="left"/>
            </w:pPr>
            <w:r>
              <w:t xml:space="preserve">Translation and localization of the journalist's investigative report from Russian to English for the international desk of Severny Media Group. The document comprised 6,200 words and required specialized terminology related to Russian municipal law, media regulations, and Saint Petersburg urban planning policy.</w:t>
            </w:r>
          </w:p>
        </w:tc>
        <w:tc>
          <w:tcPr/>
          <w:p>
            <w:pPr>
              <w:pStyle w:val="Compact"/>
              <w:jc w:val="left"/>
            </w:pPr>
            <w:r>
              <w:t xml:space="preserve">11–13 June 2025</w:t>
            </w:r>
            <w:r>
              <w:br/>
            </w:r>
            <w:r>
              <w:t xml:space="preserve">Remote</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141,050.00</w:t>
            </w:r>
          </w:p>
        </w:tc>
      </w:tr>
      <w:tr>
        <w:tc>
          <w:tcPr/>
          <w:p>
            <w:pPr>
              <w:pStyle w:val="Compact"/>
              <w:jc w:val="left"/>
            </w:pPr>
            <w:r>
              <w:t xml:space="preserve">VAT (20% per Russian Tax Code)</w:t>
            </w:r>
          </w:p>
        </w:tc>
        <w:tc>
          <w:tcPr/>
          <w:p>
            <w:pPr>
              <w:pStyle w:val="Compact"/>
              <w:jc w:val="right"/>
            </w:pPr>
            <w:r>
              <w:t xml:space="preserve">28,210.00</w:t>
            </w:r>
          </w:p>
        </w:tc>
      </w:tr>
      <w:tr>
        <w:tc>
          <w:tcPr/>
          <w:p>
            <w:pPr>
              <w:pStyle w:val="Compact"/>
              <w:jc w:val="left"/>
            </w:pPr>
            <w:r>
              <w:t xml:space="preserve">Discount (loyalty agreement, 5%)</w:t>
            </w:r>
          </w:p>
        </w:tc>
        <w:tc>
          <w:tcPr/>
          <w:p>
            <w:pPr>
              <w:pStyle w:val="Compact"/>
              <w:jc w:val="right"/>
            </w:pPr>
            <w:r>
              <w:t xml:space="preserve">-7,052.50</w:t>
            </w:r>
          </w:p>
        </w:tc>
      </w:tr>
      <w:tr>
        <w:tc>
          <w:tcPr/>
          <w:p>
            <w:pPr>
              <w:pStyle w:val="Compact"/>
              <w:jc w:val="left"/>
            </w:pPr>
            <w:r>
              <w:t xml:space="preserve">Total Amount Due</w:t>
            </w:r>
          </w:p>
        </w:tc>
        <w:tc>
          <w:tcPr/>
          <w:p>
            <w:pPr>
              <w:pStyle w:val="Compact"/>
              <w:jc w:val="right"/>
            </w:pPr>
            <w:r>
              <w:t xml:space="preserve">162,207.50 RUB</w:t>
            </w:r>
          </w:p>
        </w:tc>
      </w:tr>
    </w:tbl>
    <w:bookmarkStart w:id="23" w:name="payment-terms-conditions"/>
    <w:p>
      <w:pPr>
        <w:pStyle w:val="Heading4"/>
      </w:pPr>
      <w:r>
        <w:t xml:space="preserve">Payment Terms &amp; Conditions</w:t>
      </w:r>
    </w:p>
    <w:p>
      <w:pPr>
        <w:numPr>
          <w:ilvl w:val="0"/>
          <w:numId w:val="1001"/>
        </w:numPr>
        <w:pStyle w:val="Compact"/>
      </w:pPr>
      <w:r>
        <w:t xml:space="preserve">Payment is due within fifteen (15) calendar days from the date of this invoice, no later than 30 June 2025.</w:t>
      </w:r>
    </w:p>
    <w:p>
      <w:pPr>
        <w:numPr>
          <w:ilvl w:val="0"/>
          <w:numId w:val="1001"/>
        </w:numPr>
        <w:pStyle w:val="Compact"/>
      </w:pPr>
      <w:r>
        <w:t xml:space="preserve">Payment shall be made via bank transfer to the following account: Sberbank, Branch Saint Petersburg, Account No. 40702810 9000 0001 2345, BIC: 044030643, Beneficiary: A.D. Volkov (Self-Employed Journalist, NPD regime).</w:t>
      </w:r>
    </w:p>
    <w:p>
      <w:pPr>
        <w:numPr>
          <w:ilvl w:val="0"/>
          <w:numId w:val="1001"/>
        </w:numPr>
        <w:pStyle w:val="Compact"/>
      </w:pPr>
      <w:r>
        <w:t xml:space="preserve">All amounts are quoted in Russian Rubles (RUB) and are subject to the applicable Value Added Tax (VAT) rate of 20% as stipulated by the Tax Code of the Russian Federation.</w:t>
      </w:r>
    </w:p>
    <w:p>
      <w:pPr>
        <w:numPr>
          <w:ilvl w:val="0"/>
          <w:numId w:val="1001"/>
        </w:numPr>
        <w:pStyle w:val="Compact"/>
      </w:pPr>
      <w:r>
        <w:t xml:space="preserve">Late payments shall incur a penalty of 0.1% per calendar day of delay, in accordance with Article 317.1 of the Civil Code of the Russian Federation.</w:t>
      </w:r>
    </w:p>
    <w:p>
      <w:pPr>
        <w:numPr>
          <w:ilvl w:val="0"/>
          <w:numId w:val="1001"/>
        </w:numPr>
        <w:pStyle w:val="Compact"/>
      </w:pPr>
      <w:r>
        <w:t xml:space="preserve">This invoice constitutes a valid fiscal document for the purposes of the Federal Law No. 54-FZ "On the Application of Cash Register Equipment" and may be used for tax deduction purposes by the client.</w:t>
      </w:r>
    </w:p>
    <w:p>
      <w:pPr>
        <w:numPr>
          <w:ilvl w:val="0"/>
          <w:numId w:val="1001"/>
        </w:numPr>
        <w:pStyle w:val="Compact"/>
      </w:pPr>
      <w:r>
        <w:t xml:space="preserve">The journalist retains full copyright ownership of all original reporting, photographs, and written content produced under this engagement unless a separate assignment agreement is executed in writing.</w:t>
      </w:r>
    </w:p>
    <w:bookmarkEnd w:id="23"/>
    <w:bookmarkStart w:id="24" w:name="additional-notes"/>
    <w:p>
      <w:pPr>
        <w:pStyle w:val="Heading4"/>
      </w:pPr>
      <w:r>
        <w:t xml:space="preserve">Additional Notes</w:t>
      </w:r>
    </w:p>
    <w:p>
      <w:pPr>
        <w:pStyle w:val="FirstParagraph"/>
      </w:pPr>
      <w:r>
        <w:t xml:space="preserve">This invoice is issued in connection with the freelance journalist engagement contract No. SMG-2025-112, dated 25 May 2025, between A.D. Volkov (hereinafter "the Journalist") and Severny Media Group OOO (hereinafter "the Client"), both parties being registered in Saint Petersburg, Russian Federation. All journalistic services described herein were performed in compliance with the Federal Law No. 149-FZ "On Information, Information Technologies and the Protection of Information" and the professional ethical standards of the Union of Journalists of Russia. The journalist confirms that all sources cited in the delivered materials were approached in accordance with Russian press law and that no classified or restricted information was accessed or disclosed. This invoice is valid for a period of ninety (90) days from the date of issue. For any disputes arising from this invoice, the parties agree to the jurisdiction of the Arbitration Court of Saint Petersburg and the Leningrad Region.</w:t>
      </w:r>
    </w:p>
    <w:bookmarkEnd w:id="24"/>
    <w:p>
      <w:pPr>
        <w:pStyle w:val="BodyText"/>
      </w:pPr>
      <w:r>
        <w:rPr>
          <w:bCs/>
          <w:b/>
        </w:rPr>
        <w:t xml:space="preserve">Alexei D. Volkov</w:t>
      </w:r>
      <w:r>
        <w:br/>
      </w:r>
      <w:r>
        <w:t xml:space="preserve">Journalist / Service Provider</w:t>
      </w:r>
      <w:r>
        <w:br/>
      </w:r>
      <w:r>
        <w:t xml:space="preserve">Date: 15 June 2025</w:t>
      </w:r>
    </w:p>
    <w:p>
      <w:pPr>
        <w:pStyle w:val="BodyText"/>
      </w:pPr>
      <w:r>
        <w:rPr>
          <w:bCs/>
          <w:b/>
        </w:rPr>
        <w:t xml:space="preserve">Irina P. Sokolova</w:t>
      </w:r>
      <w:r>
        <w:br/>
      </w:r>
      <w:r>
        <w:t xml:space="preserve">Editor-in-Chief, Severny Media Group OOO</w:t>
      </w:r>
      <w:r>
        <w:br/>
      </w:r>
      <w:r>
        <w:t xml:space="preserve">Date: _______________</w:t>
      </w:r>
    </w:p>
    <w:p>
      <w:pPr>
        <w:pStyle w:val="BodyText"/>
      </w:pPr>
      <w:r>
        <w:t xml:space="preserve">Invoice SPB-JRN-2025-0487 — Issued in Saint Petersburg, Russian Federation — 15 June 2025</w:t>
      </w:r>
    </w:p>
    <w:p>
      <w:pPr>
        <w:pStyle w:val="BodyText"/>
      </w:pPr>
      <w:r>
        <w:t xml:space="preserve">This is a computer-generated invoice and does not require a physical signature to be valid. The electronic signature of the issuing journalist is embedded in the digital file metadata.</w:t>
      </w:r>
    </w:p>
    <w:p>
      <w:pPr>
        <w:pStyle w:val="BodyText"/>
      </w:pPr>
      <w:r>
        <w:t xml:space="preserve">© 2025 A.D. Volkov, Independent Journalist, Saint Petersburg, Russia.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Saint Petersburg, Russia</dc:title>
  <dc:creator/>
  <dc:language>en</dc:language>
  <cp:keywords/>
  <dcterms:created xsi:type="dcterms:W3CDTF">2026-10-10T07:07:35Z</dcterms:created>
  <dcterms:modified xsi:type="dcterms:W3CDTF">2026-10-10T07:07:35Z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